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EF" w:rsidRPr="006A264D" w:rsidRDefault="00C609EF" w:rsidP="00C609EF">
      <w:pPr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 w:rsidRPr="006A264D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C609EF" w:rsidRPr="006A264D" w:rsidRDefault="00C609EF" w:rsidP="00C609EF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 w:rsidRPr="006A264D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«нОВОМИТРОПОЛЬСКАЯ средняя школа»</w:t>
      </w:r>
    </w:p>
    <w:p w:rsidR="00C609EF" w:rsidRPr="006A264D" w:rsidRDefault="00C609EF" w:rsidP="00C609EF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3280"/>
        <w:gridCol w:w="3587"/>
      </w:tblGrid>
      <w:tr w:rsidR="00C609EF" w:rsidRPr="006A264D" w:rsidTr="006A264D">
        <w:tc>
          <w:tcPr>
            <w:tcW w:w="3046" w:type="dxa"/>
          </w:tcPr>
          <w:p w:rsidR="00C609EF" w:rsidRPr="006A264D" w:rsidRDefault="00C609EF" w:rsidP="00C6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C609EF" w:rsidRPr="006A264D" w:rsidRDefault="00C609EF" w:rsidP="00C6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9EF" w:rsidRPr="006A264D" w:rsidRDefault="00C609EF" w:rsidP="00C6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C609EF" w:rsidRPr="006A264D" w:rsidRDefault="00C609EF" w:rsidP="00C6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9EF" w:rsidRPr="006A264D" w:rsidRDefault="004B1977" w:rsidP="0084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«_»_______2020</w:t>
            </w:r>
            <w:r w:rsidR="00843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                      </w:t>
            </w:r>
          </w:p>
        </w:tc>
        <w:tc>
          <w:tcPr>
            <w:tcW w:w="3320" w:type="dxa"/>
          </w:tcPr>
          <w:p w:rsidR="00C609EF" w:rsidRPr="006A264D" w:rsidRDefault="00C609EF" w:rsidP="00C6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609EF" w:rsidRPr="006A264D" w:rsidRDefault="00C609EF" w:rsidP="00C6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609EF" w:rsidRPr="006A264D" w:rsidRDefault="00C609EF" w:rsidP="00C6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C609EF" w:rsidRPr="006A264D" w:rsidRDefault="00C609EF" w:rsidP="00C6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В.Н.Хлебникова</w:t>
            </w:r>
            <w:proofErr w:type="spellEnd"/>
          </w:p>
          <w:p w:rsidR="00C609EF" w:rsidRPr="006A264D" w:rsidRDefault="008430A6" w:rsidP="0084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</w:t>
            </w:r>
            <w:r w:rsidR="004B197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  <w:r w:rsidR="00C609EF"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hideMark/>
          </w:tcPr>
          <w:p w:rsidR="00C609EF" w:rsidRPr="006A264D" w:rsidRDefault="00C609EF" w:rsidP="00C6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609EF" w:rsidRPr="006A264D" w:rsidRDefault="00C609EF" w:rsidP="00C6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C609EF" w:rsidRPr="006A264D" w:rsidRDefault="00C609EF" w:rsidP="00C6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«Новомитропольская СШ» ____________</w:t>
            </w:r>
            <w:proofErr w:type="spellStart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9EF" w:rsidRPr="006A264D" w:rsidRDefault="00C609EF" w:rsidP="00C6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«   »</w:t>
            </w:r>
            <w:r w:rsidR="004B1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  2020</w:t>
            </w: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C609EF" w:rsidRPr="006A264D" w:rsidRDefault="00C609EF" w:rsidP="00C6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3A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«_»____2020 г                       </w:t>
            </w:r>
          </w:p>
        </w:tc>
      </w:tr>
    </w:tbl>
    <w:p w:rsidR="00C609EF" w:rsidRPr="006A264D" w:rsidRDefault="00C609EF" w:rsidP="00C609EF">
      <w:pPr>
        <w:shd w:val="clear" w:color="auto" w:fill="FFFFFF"/>
        <w:adjustRightInd w:val="0"/>
        <w:ind w:left="567" w:firstLine="284"/>
        <w:jc w:val="center"/>
        <w:rPr>
          <w:rFonts w:ascii="Calibri" w:eastAsia="Times New Roman" w:hAnsi="Calibri" w:cs="Times New Roman"/>
          <w:iCs/>
          <w:color w:val="000000"/>
          <w:sz w:val="28"/>
          <w:szCs w:val="28"/>
        </w:rPr>
      </w:pPr>
    </w:p>
    <w:p w:rsidR="00C609EF" w:rsidRPr="006A264D" w:rsidRDefault="00C609EF" w:rsidP="004B1E7C">
      <w:pPr>
        <w:rPr>
          <w:rFonts w:ascii="Calibri" w:eastAsia="Calibri" w:hAnsi="Calibri" w:cs="Times New Roman"/>
          <w:sz w:val="28"/>
          <w:szCs w:val="28"/>
        </w:rPr>
      </w:pPr>
    </w:p>
    <w:p w:rsidR="00C609EF" w:rsidRPr="004B1E7C" w:rsidRDefault="00C609EF" w:rsidP="004B1E7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АДАПТИРОВАННАЯ РАБОЧАЯ ПРОГРАММА</w:t>
      </w:r>
    </w:p>
    <w:p w:rsidR="00C609EF" w:rsidRPr="006A264D" w:rsidRDefault="00C609EF" w:rsidP="00C609EF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64D">
        <w:rPr>
          <w:rFonts w:ascii="Times New Roman" w:eastAsia="Calibri" w:hAnsi="Times New Roman" w:cs="Times New Roman"/>
          <w:sz w:val="28"/>
          <w:szCs w:val="28"/>
        </w:rPr>
        <w:t>индивидуального обучения</w:t>
      </w:r>
    </w:p>
    <w:p w:rsidR="00CB1987" w:rsidRDefault="006A264D" w:rsidP="00C609EF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учебному </w:t>
      </w:r>
      <w:r w:rsidR="00CB1987">
        <w:rPr>
          <w:rFonts w:ascii="Times New Roman" w:eastAsia="Calibri" w:hAnsi="Times New Roman" w:cs="Times New Roman"/>
          <w:sz w:val="28"/>
          <w:szCs w:val="28"/>
        </w:rPr>
        <w:t>предмету</w:t>
      </w:r>
    </w:p>
    <w:p w:rsidR="00C609EF" w:rsidRPr="009D58AF" w:rsidRDefault="00CB1987" w:rsidP="004B1E7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58AF">
        <w:rPr>
          <w:rFonts w:ascii="Times New Roman" w:eastAsia="Calibri" w:hAnsi="Times New Roman" w:cs="Times New Roman"/>
          <w:b/>
          <w:sz w:val="28"/>
          <w:szCs w:val="28"/>
        </w:rPr>
        <w:t xml:space="preserve"> «Речь и альтернативная коммуникация</w:t>
      </w:r>
      <w:r w:rsidR="00C609EF" w:rsidRPr="009D58A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B1E7C" w:rsidRDefault="004B1E7C" w:rsidP="004B1E7C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B1E7C" w:rsidRDefault="004B1E7C" w:rsidP="004B1E7C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учебного предмета (курса)</w:t>
      </w:r>
    </w:p>
    <w:p w:rsidR="004B1E7C" w:rsidRDefault="004B1E7C" w:rsidP="004B1E7C">
      <w:pPr>
        <w:pStyle w:val="af"/>
        <w:jc w:val="center"/>
      </w:pPr>
      <w:r>
        <w:rPr>
          <w:b/>
          <w:sz w:val="28"/>
          <w:szCs w:val="28"/>
        </w:rPr>
        <w:t>основное общее образование</w:t>
      </w:r>
      <w:r>
        <w:rPr>
          <w:sz w:val="28"/>
          <w:szCs w:val="28"/>
        </w:rPr>
        <w:t xml:space="preserve"> ___________________________________________________________</w:t>
      </w:r>
    </w:p>
    <w:p w:rsidR="004B1E7C" w:rsidRDefault="004B1E7C" w:rsidP="004B1E7C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(уровень образования)</w:t>
      </w:r>
    </w:p>
    <w:p w:rsidR="004B1E7C" w:rsidRDefault="004B1E7C" w:rsidP="004B1E7C">
      <w:pPr>
        <w:pStyle w:val="af"/>
        <w:jc w:val="center"/>
        <w:rPr>
          <w:sz w:val="28"/>
          <w:szCs w:val="28"/>
        </w:rPr>
      </w:pPr>
    </w:p>
    <w:p w:rsidR="004B1E7C" w:rsidRDefault="004B1E7C" w:rsidP="004B1E7C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Пять лет</w:t>
      </w:r>
    </w:p>
    <w:p w:rsidR="004B1E7C" w:rsidRDefault="004B1E7C" w:rsidP="004B1E7C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B1E7C" w:rsidRDefault="004B1E7C" w:rsidP="004B1E7C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(срок реализации программы)</w:t>
      </w:r>
    </w:p>
    <w:p w:rsidR="004B1E7C" w:rsidRDefault="004B1E7C" w:rsidP="004B1E7C">
      <w:pPr>
        <w:pStyle w:val="af"/>
        <w:jc w:val="center"/>
        <w:rPr>
          <w:sz w:val="28"/>
          <w:szCs w:val="28"/>
        </w:rPr>
      </w:pPr>
    </w:p>
    <w:p w:rsidR="003A3658" w:rsidRDefault="004B1E7C" w:rsidP="004B1E7C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Составлена на основе </w:t>
      </w:r>
      <w:r w:rsidRPr="006008C7">
        <w:rPr>
          <w:rFonts w:eastAsia="Calibri"/>
          <w:color w:val="000000"/>
          <w:sz w:val="28"/>
          <w:szCs w:val="28"/>
        </w:rPr>
        <w:t>Примерной адаптированной основной</w:t>
      </w:r>
      <w:r>
        <w:rPr>
          <w:rFonts w:eastAsia="Calibri"/>
          <w:color w:val="000000"/>
          <w:sz w:val="28"/>
          <w:szCs w:val="28"/>
        </w:rPr>
        <w:t xml:space="preserve"> общеобразовательной программы </w:t>
      </w:r>
      <w:r w:rsidRPr="006008C7">
        <w:rPr>
          <w:rFonts w:eastAsia="Calibri"/>
          <w:color w:val="000000"/>
          <w:sz w:val="28"/>
          <w:szCs w:val="28"/>
        </w:rPr>
        <w:t>для обучающихся с умеренной, тяжёлой и глубокой умственной отсталостью (интеллектуальными нарушениями), тяжёлыми и множе</w:t>
      </w:r>
      <w:r>
        <w:rPr>
          <w:rFonts w:eastAsia="Calibri"/>
          <w:color w:val="000000"/>
          <w:sz w:val="28"/>
          <w:szCs w:val="28"/>
        </w:rPr>
        <w:t>ственными нарушениями развития.</w:t>
      </w:r>
      <w:r>
        <w:rPr>
          <w:sz w:val="28"/>
          <w:szCs w:val="28"/>
        </w:rPr>
        <w:t xml:space="preserve"> </w:t>
      </w:r>
    </w:p>
    <w:p w:rsidR="004B1E7C" w:rsidRDefault="004B1E7C" w:rsidP="004B1E7C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программы)</w:t>
      </w:r>
    </w:p>
    <w:p w:rsidR="004B1E7C" w:rsidRDefault="004B1E7C" w:rsidP="004B1E7C">
      <w:pPr>
        <w:pStyle w:val="af"/>
        <w:jc w:val="center"/>
        <w:rPr>
          <w:sz w:val="28"/>
          <w:szCs w:val="28"/>
        </w:rPr>
      </w:pPr>
    </w:p>
    <w:p w:rsidR="003A3658" w:rsidRDefault="003A3658" w:rsidP="004B1E7C">
      <w:pPr>
        <w:pStyle w:val="af"/>
        <w:jc w:val="center"/>
        <w:rPr>
          <w:sz w:val="28"/>
          <w:szCs w:val="28"/>
          <w:u w:val="single"/>
        </w:rPr>
      </w:pPr>
    </w:p>
    <w:p w:rsidR="004B1E7C" w:rsidRDefault="003A3658" w:rsidP="004B1E7C">
      <w:pPr>
        <w:pStyle w:val="af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Ксензова</w:t>
      </w:r>
      <w:proofErr w:type="spellEnd"/>
      <w:r>
        <w:rPr>
          <w:sz w:val="28"/>
          <w:szCs w:val="28"/>
          <w:u w:val="single"/>
        </w:rPr>
        <w:t xml:space="preserve"> Елена Васильевна</w:t>
      </w:r>
    </w:p>
    <w:p w:rsidR="003A3658" w:rsidRDefault="004B1E7C" w:rsidP="003A3658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(Ф.И.О. учителя, составившего рабочую учебную программу)</w:t>
      </w:r>
    </w:p>
    <w:p w:rsidR="003A3658" w:rsidRDefault="003A3658" w:rsidP="003A3658">
      <w:pPr>
        <w:pStyle w:val="af"/>
        <w:jc w:val="center"/>
        <w:rPr>
          <w:sz w:val="28"/>
          <w:szCs w:val="28"/>
        </w:rPr>
      </w:pPr>
    </w:p>
    <w:p w:rsidR="00C609EF" w:rsidRPr="00C06AEF" w:rsidRDefault="004B1E7C" w:rsidP="00C06AEF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Новомитрополька</w:t>
      </w:r>
      <w:proofErr w:type="spellEnd"/>
    </w:p>
    <w:p w:rsidR="00C609EF" w:rsidRPr="006A264D" w:rsidRDefault="00C609EF" w:rsidP="00C60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2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</w:t>
      </w:r>
    </w:p>
    <w:p w:rsidR="00C609EF" w:rsidRPr="006A264D" w:rsidRDefault="00C609EF" w:rsidP="00C60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09EF" w:rsidRPr="005F05B6" w:rsidRDefault="00464D2E" w:rsidP="006008C7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</w:t>
      </w:r>
      <w:r w:rsidR="006008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предмету </w:t>
      </w:r>
      <w:r w:rsidR="006008C7">
        <w:rPr>
          <w:rFonts w:ascii="Times New Roman" w:eastAsia="Calibri" w:hAnsi="Times New Roman" w:cs="Times New Roman"/>
          <w:sz w:val="28"/>
          <w:szCs w:val="28"/>
        </w:rPr>
        <w:t>«Речь и альтернативная коммуникация</w:t>
      </w:r>
      <w:r w:rsidR="006008C7" w:rsidRPr="006A26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609EF" w:rsidRPr="006A2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обучающейся</w:t>
      </w:r>
      <w:bookmarkStart w:id="0" w:name="_GoBack"/>
      <w:bookmarkEnd w:id="0"/>
      <w:r w:rsidR="006A2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609EF" w:rsidRPr="006A264D" w:rsidRDefault="00C609EF" w:rsidP="00C609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C609EF" w:rsidRPr="006A264D" w:rsidRDefault="00C609EF" w:rsidP="006008C7">
      <w:pPr>
        <w:rPr>
          <w:rFonts w:ascii="Times New Roman" w:eastAsia="Calibri" w:hAnsi="Times New Roman" w:cs="Times New Roman"/>
          <w:sz w:val="28"/>
          <w:szCs w:val="28"/>
        </w:rPr>
      </w:pPr>
      <w:r w:rsidRPr="001334F5">
        <w:rPr>
          <w:rFonts w:ascii="Times New Roman" w:eastAsia="Calibri" w:hAnsi="Times New Roman" w:cs="Times New Roman"/>
          <w:sz w:val="28"/>
          <w:szCs w:val="28"/>
        </w:rPr>
        <w:t>Основание</w:t>
      </w:r>
      <w:r w:rsidRPr="006A264D">
        <w:rPr>
          <w:rFonts w:ascii="Times New Roman" w:eastAsia="Calibri" w:hAnsi="Times New Roman" w:cs="Times New Roman"/>
          <w:sz w:val="28"/>
          <w:szCs w:val="28"/>
        </w:rPr>
        <w:t xml:space="preserve">: справка </w:t>
      </w:r>
      <w:r w:rsidR="006008C7" w:rsidRPr="006008C7">
        <w:rPr>
          <w:rFonts w:ascii="Times New Roman" w:eastAsia="Calibri" w:hAnsi="Times New Roman" w:cs="Times New Roman"/>
          <w:sz w:val="28"/>
          <w:szCs w:val="28"/>
        </w:rPr>
        <w:t>ВК № 3</w:t>
      </w:r>
      <w:r w:rsidR="006008C7">
        <w:rPr>
          <w:rFonts w:ascii="Times New Roman" w:eastAsia="Calibri" w:hAnsi="Times New Roman" w:cs="Times New Roman"/>
          <w:sz w:val="28"/>
          <w:szCs w:val="28"/>
        </w:rPr>
        <w:t>от 29.08.2020 г.</w:t>
      </w:r>
    </w:p>
    <w:p w:rsidR="00C609EF" w:rsidRDefault="00C609EF" w:rsidP="00C6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6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составлено на основе: </w:t>
      </w:r>
    </w:p>
    <w:p w:rsidR="001334F5" w:rsidRPr="006A264D" w:rsidRDefault="001334F5" w:rsidP="00C6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D2E" w:rsidRPr="006A264D" w:rsidRDefault="00C609EF" w:rsidP="00C609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6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6008C7">
        <w:rPr>
          <w:rFonts w:ascii="Times New Roman" w:eastAsia="Calibri" w:hAnsi="Times New Roman" w:cs="Times New Roman"/>
          <w:color w:val="000000"/>
          <w:sz w:val="28"/>
          <w:szCs w:val="28"/>
        </w:rPr>
        <w:t>Примерной адаптированной основной</w:t>
      </w:r>
      <w:r w:rsidR="00600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общеобразовательной программы </w:t>
      </w:r>
      <w:r w:rsidR="006008C7" w:rsidRPr="006008C7">
        <w:rPr>
          <w:rFonts w:ascii="Times New Roman" w:eastAsia="Calibri" w:hAnsi="Times New Roman" w:cs="Times New Roman"/>
          <w:color w:val="000000"/>
          <w:sz w:val="28"/>
          <w:szCs w:val="28"/>
        </w:rPr>
        <w:t>для обучающихся с умеренной, тяжёлой и глубокой умственной отсталостью (интеллектуальными нарушениями), тяжёлыми и множе</w:t>
      </w:r>
      <w:r w:rsidR="006008C7">
        <w:rPr>
          <w:rFonts w:ascii="Times New Roman" w:eastAsia="Calibri" w:hAnsi="Times New Roman" w:cs="Times New Roman"/>
          <w:color w:val="000000"/>
          <w:sz w:val="28"/>
          <w:szCs w:val="28"/>
        </w:rPr>
        <w:t>ственными нарушениями развития.</w:t>
      </w:r>
    </w:p>
    <w:p w:rsidR="0085044E" w:rsidRPr="0085044E" w:rsidRDefault="003337DC" w:rsidP="008504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4D2E" w:rsidRPr="00464D2E" w:rsidRDefault="00464D2E" w:rsidP="00464D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5DE8" w:rsidRPr="00C55DE8" w:rsidRDefault="003337DC" w:rsidP="00C55D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9EF" w:rsidRPr="006A264D" w:rsidRDefault="00C609EF" w:rsidP="00C609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09EF" w:rsidRPr="006A264D" w:rsidRDefault="00C609EF" w:rsidP="00C60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Pr="006A264D" w:rsidRDefault="00C609EF" w:rsidP="00C6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Default="00C609EF" w:rsidP="00C60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4F5" w:rsidRDefault="001334F5" w:rsidP="00C60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4F5" w:rsidRDefault="001334F5" w:rsidP="00C60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D2E" w:rsidRDefault="00464D2E" w:rsidP="00C60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Default="00C609EF" w:rsidP="006A264D">
      <w:pPr>
        <w:rPr>
          <w:rFonts w:ascii="Times New Roman" w:hAnsi="Times New Roman" w:cs="Times New Roman"/>
          <w:sz w:val="28"/>
          <w:szCs w:val="28"/>
        </w:rPr>
      </w:pPr>
    </w:p>
    <w:p w:rsidR="003337DC" w:rsidRDefault="003337DC" w:rsidP="006A264D">
      <w:pPr>
        <w:rPr>
          <w:rFonts w:ascii="Times New Roman" w:hAnsi="Times New Roman" w:cs="Times New Roman"/>
          <w:sz w:val="28"/>
          <w:szCs w:val="28"/>
        </w:rPr>
      </w:pPr>
    </w:p>
    <w:p w:rsidR="003337DC" w:rsidRDefault="003337DC" w:rsidP="006A264D">
      <w:pPr>
        <w:rPr>
          <w:rFonts w:ascii="Times New Roman" w:hAnsi="Times New Roman" w:cs="Times New Roman"/>
          <w:sz w:val="28"/>
          <w:szCs w:val="28"/>
        </w:rPr>
      </w:pPr>
    </w:p>
    <w:p w:rsidR="003337DC" w:rsidRDefault="003337DC" w:rsidP="006A264D">
      <w:pPr>
        <w:rPr>
          <w:rFonts w:ascii="Times New Roman" w:hAnsi="Times New Roman" w:cs="Times New Roman"/>
          <w:sz w:val="28"/>
          <w:szCs w:val="28"/>
        </w:rPr>
      </w:pPr>
    </w:p>
    <w:p w:rsidR="003337DC" w:rsidRPr="006A264D" w:rsidRDefault="003337DC" w:rsidP="006A264D">
      <w:pPr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09EF" w:rsidRPr="006A264D" w:rsidRDefault="00C609EF" w:rsidP="00B90D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Адаптированная обра</w:t>
      </w:r>
      <w:r w:rsid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зовательная программа основного</w:t>
      </w:r>
      <w:r w:rsidRP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для обучения на дому по индивидуальному  учебному  плану  разработана на основе: </w:t>
      </w:r>
    </w:p>
    <w:p w:rsidR="00C609EF" w:rsidRPr="006A264D" w:rsidRDefault="00C609EF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1F" w:rsidRPr="009E3F1F" w:rsidRDefault="009E3F1F" w:rsidP="009E3F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3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Закона РФ «Об образовании в Российской Федерации» № 273-ФЗ от 29 декабря 2012 года; </w:t>
      </w:r>
    </w:p>
    <w:p w:rsidR="009E3F1F" w:rsidRPr="009E3F1F" w:rsidRDefault="009E3F1F" w:rsidP="009E3F1F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F1F">
        <w:rPr>
          <w:rFonts w:ascii="Times New Roman" w:eastAsia="Calibri" w:hAnsi="Times New Roman" w:cs="Times New Roman"/>
          <w:sz w:val="28"/>
          <w:szCs w:val="28"/>
        </w:rPr>
        <w:t xml:space="preserve">2. Федерального  государственного  образовательного стандарта  обучающихся с умственной отсталостью (интеллектуальными нарушениями), утвержден приказом Министерства образования и науки Российской Федерации от 19.12.2014 г. №1599. </w:t>
      </w:r>
    </w:p>
    <w:p w:rsidR="009E3F1F" w:rsidRPr="009E3F1F" w:rsidRDefault="009E3F1F" w:rsidP="009E3F1F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3F1F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Санитарно-эпидемиологическими  требованиями </w:t>
      </w:r>
      <w:r w:rsidRPr="009E3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условиям и организации обучения в ОУ (утверждены постановлением Главного государственного санитарного врача РФ от 10.07.2015г. № 26); </w:t>
      </w:r>
    </w:p>
    <w:p w:rsidR="009E3F1F" w:rsidRPr="009E3F1F" w:rsidRDefault="009E3F1F" w:rsidP="009E3F1F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1F">
        <w:rPr>
          <w:rFonts w:ascii="Times New Roman" w:eastAsia="Times New Roman" w:hAnsi="Times New Roman" w:cs="Times New Roman"/>
          <w:sz w:val="28"/>
          <w:szCs w:val="28"/>
          <w:lang w:eastAsia="ru-RU"/>
        </w:rPr>
        <w:t>4.Федеральный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 приказом Министерства образования РФ от 28 декабря 2018 г.  № 345;</w:t>
      </w:r>
    </w:p>
    <w:p w:rsidR="009E3F1F" w:rsidRPr="009E3F1F" w:rsidRDefault="009E3F1F" w:rsidP="009E3F1F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1F">
        <w:rPr>
          <w:rFonts w:ascii="Times New Roman" w:eastAsia="Times New Roman" w:hAnsi="Times New Roman" w:cs="Times New Roman"/>
          <w:sz w:val="28"/>
          <w:szCs w:val="28"/>
          <w:lang w:eastAsia="ru-RU"/>
        </w:rPr>
        <w:t>5.Адаптированная образовательная программа основного общего образования МБОУ «Новомитропольская средняя школа».</w:t>
      </w:r>
    </w:p>
    <w:p w:rsidR="009E3F1F" w:rsidRPr="009E3F1F" w:rsidRDefault="009E3F1F" w:rsidP="009E3F1F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1F">
        <w:rPr>
          <w:rFonts w:ascii="Times New Roman" w:eastAsia="Times New Roman" w:hAnsi="Times New Roman" w:cs="Times New Roman"/>
          <w:sz w:val="28"/>
          <w:szCs w:val="28"/>
          <w:lang w:eastAsia="ru-RU"/>
        </w:rPr>
        <w:t>6.Письмо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учреждения».</w:t>
      </w:r>
    </w:p>
    <w:p w:rsidR="009E3F1F" w:rsidRPr="009E3F1F" w:rsidRDefault="009E3F1F" w:rsidP="009E3F1F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1F"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7.Учебный план МБОУ «Новомитропольская средняя  школа».</w:t>
      </w:r>
    </w:p>
    <w:p w:rsidR="009E3F1F" w:rsidRPr="009E3F1F" w:rsidRDefault="009E3F1F" w:rsidP="009E3F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3F1F">
        <w:rPr>
          <w:rFonts w:ascii="Times New Roman" w:eastAsia="Calibri" w:hAnsi="Times New Roman" w:cs="Times New Roman"/>
          <w:sz w:val="28"/>
          <w:szCs w:val="28"/>
        </w:rPr>
        <w:t>8.</w:t>
      </w:r>
      <w:r w:rsidRPr="009E3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Примерной адаптированной основной общеобразовательной программы 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2), одобрена решением федерального учебно - методического объединения по общему образованию (протокол от 22.12.2015 г.№4\15).</w:t>
      </w:r>
    </w:p>
    <w:p w:rsidR="006458A1" w:rsidRPr="006458A1" w:rsidRDefault="006458A1" w:rsidP="00B90DC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к адаптированной основной 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обучающихся с умерен</w:t>
      </w:r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тяжелой, глубокой умственной отсталостью (вариант 2) результативность обучения каждого обучающегося оценив</w:t>
      </w:r>
      <w:r w:rsid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с учетом особенностей его </w:t>
      </w:r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6458A1" w:rsidRPr="006458A1" w:rsidRDefault="006458A1" w:rsidP="00B90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13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64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речевых и коммуникативных навыков с использованием средств вербальной и невербальной коммуникации, умения пользоваться ими в процессе социального взаимодействия. </w:t>
      </w:r>
    </w:p>
    <w:p w:rsidR="006458A1" w:rsidRPr="006458A1" w:rsidRDefault="006458A1" w:rsidP="00B90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13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64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58A1" w:rsidRPr="001334F5" w:rsidRDefault="001334F5" w:rsidP="00B90DCE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58A1" w:rsidRP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речи как средства общения в контексте познания окружающе</w:t>
      </w:r>
      <w:r w:rsidRP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мира и личного опыта ребёнка;</w:t>
      </w:r>
    </w:p>
    <w:p w:rsidR="006458A1" w:rsidRPr="001334F5" w:rsidRDefault="001334F5" w:rsidP="00B90DCE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458A1" w:rsidRP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обращённой речи и смысла доступных невербальных графических знаков (рисунков, фотографий, пиктограмм и других графических изобр</w:t>
      </w:r>
      <w:r w:rsidRP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ажений), неспецифических жестов;</w:t>
      </w:r>
    </w:p>
    <w:p w:rsidR="006458A1" w:rsidRPr="001334F5" w:rsidRDefault="001334F5" w:rsidP="00B90DCE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58A1" w:rsidRP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</w:t>
      </w:r>
      <w:r w:rsidRP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общепринятые правила общения;</w:t>
      </w:r>
    </w:p>
    <w:p w:rsidR="006458A1" w:rsidRPr="001334F5" w:rsidRDefault="001334F5" w:rsidP="00B90DCE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58A1" w:rsidRPr="001334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глобальному чтению в доступных ребёнку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C609EF" w:rsidRPr="006A264D" w:rsidRDefault="006458A1" w:rsidP="00B90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09EF" w:rsidRPr="006A264D" w:rsidRDefault="001334F5" w:rsidP="00B90DC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Адресность программы.</w:t>
      </w:r>
    </w:p>
    <w:p w:rsidR="00C609EF" w:rsidRPr="006A264D" w:rsidRDefault="00C609EF" w:rsidP="00B90DC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A264D"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</w:t>
      </w:r>
      <w:r w:rsidR="004B1977">
        <w:rPr>
          <w:rFonts w:ascii="Times New Roman" w:hAnsi="Times New Roman" w:cs="Times New Roman"/>
          <w:sz w:val="28"/>
          <w:szCs w:val="28"/>
        </w:rPr>
        <w:t>программа с</w:t>
      </w:r>
      <w:r w:rsidR="00D71D79">
        <w:rPr>
          <w:rFonts w:ascii="Times New Roman" w:hAnsi="Times New Roman" w:cs="Times New Roman"/>
          <w:sz w:val="28"/>
          <w:szCs w:val="28"/>
        </w:rPr>
        <w:t>оздана для ученицы</w:t>
      </w:r>
      <w:r w:rsidRPr="006A264D">
        <w:rPr>
          <w:rFonts w:ascii="Times New Roman" w:hAnsi="Times New Roman" w:cs="Times New Roman"/>
          <w:sz w:val="28"/>
          <w:szCs w:val="28"/>
        </w:rPr>
        <w:t xml:space="preserve">, имеющей  отклонения здоровья </w:t>
      </w:r>
      <w:r w:rsidRPr="006008C7">
        <w:rPr>
          <w:rFonts w:ascii="Times New Roman" w:hAnsi="Times New Roman" w:cs="Times New Roman"/>
          <w:sz w:val="28"/>
          <w:szCs w:val="28"/>
        </w:rPr>
        <w:t>(заболевание</w:t>
      </w:r>
      <w:r w:rsidRPr="006A264D">
        <w:rPr>
          <w:rFonts w:ascii="Times New Roman" w:hAnsi="Times New Roman" w:cs="Times New Roman"/>
          <w:sz w:val="28"/>
          <w:szCs w:val="28"/>
        </w:rPr>
        <w:t xml:space="preserve">  ДЦП, ребенок </w:t>
      </w:r>
      <w:r w:rsidR="006008C7">
        <w:rPr>
          <w:rFonts w:ascii="Times New Roman" w:hAnsi="Times New Roman" w:cs="Times New Roman"/>
          <w:sz w:val="28"/>
          <w:szCs w:val="28"/>
        </w:rPr>
        <w:t>–</w:t>
      </w:r>
      <w:r w:rsidRPr="006A264D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6008C7">
        <w:rPr>
          <w:rFonts w:ascii="Times New Roman" w:hAnsi="Times New Roman" w:cs="Times New Roman"/>
          <w:sz w:val="28"/>
          <w:szCs w:val="28"/>
        </w:rPr>
        <w:t>, умеренная умственная отсталость</w:t>
      </w:r>
      <w:r w:rsidRPr="006A264D">
        <w:rPr>
          <w:rFonts w:ascii="Times New Roman" w:hAnsi="Times New Roman" w:cs="Times New Roman"/>
          <w:sz w:val="28"/>
          <w:szCs w:val="28"/>
        </w:rPr>
        <w:t>).</w:t>
      </w:r>
    </w:p>
    <w:p w:rsidR="00C609EF" w:rsidRPr="006A264D" w:rsidRDefault="003337DC" w:rsidP="00B90DCE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9EF" w:rsidRPr="006A264D" w:rsidRDefault="00C609EF" w:rsidP="00B9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Pr="006A264D" w:rsidRDefault="006008C7" w:rsidP="00B9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EF" w:rsidRPr="006A264D" w:rsidRDefault="00C609EF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Pr="006A264D" w:rsidRDefault="00C609EF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Pr="006A264D" w:rsidRDefault="00C609EF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Pr="006A264D" w:rsidRDefault="00C609EF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Pr="006A264D" w:rsidRDefault="00C609EF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Default="00C609EF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D2E" w:rsidRDefault="00464D2E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D2E" w:rsidRDefault="00464D2E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D2E" w:rsidRDefault="00464D2E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D2E" w:rsidRDefault="00464D2E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DE8" w:rsidRDefault="00C55DE8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8C7" w:rsidRDefault="006008C7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8C7" w:rsidRDefault="006008C7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8C7" w:rsidRDefault="006008C7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8A1" w:rsidRDefault="006458A1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8A1" w:rsidRDefault="006458A1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8A1" w:rsidRDefault="006458A1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8C7" w:rsidRDefault="006008C7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859" w:rsidRDefault="00A82859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4F5" w:rsidRDefault="001334F5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E7C" w:rsidRDefault="004B1E7C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4F5" w:rsidRPr="006A264D" w:rsidRDefault="001334F5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Pr="006A264D" w:rsidRDefault="00C609EF" w:rsidP="00B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EF" w:rsidRPr="006A264D" w:rsidRDefault="006A264D" w:rsidP="00B90DCE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Pr="006A264D">
        <w:rPr>
          <w:rFonts w:ascii="Times New Roman" w:hAnsi="Times New Roman"/>
          <w:b/>
          <w:sz w:val="28"/>
          <w:szCs w:val="28"/>
        </w:rPr>
        <w:t>бщая характеристика учебного предмета с учётом особенностей его освоения обучающимися</w:t>
      </w:r>
    </w:p>
    <w:p w:rsidR="00324616" w:rsidRDefault="00324616" w:rsidP="00B90DCE">
      <w:pPr>
        <w:autoSpaceDE w:val="0"/>
        <w:autoSpaceDN w:val="0"/>
        <w:adjustRightInd w:val="0"/>
        <w:spacing w:after="0" w:line="240" w:lineRule="auto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B1E7C" w:rsidRPr="004B1E7C" w:rsidRDefault="004B1E7C" w:rsidP="00B90DCE">
      <w:pPr>
        <w:pStyle w:val="ab"/>
        <w:spacing w:line="276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4B1E7C">
        <w:rPr>
          <w:sz w:val="28"/>
          <w:szCs w:val="28"/>
        </w:rPr>
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Ф</w:t>
      </w:r>
      <w:r w:rsidRPr="004B1E7C">
        <w:rPr>
          <w:sz w:val="28"/>
          <w:szCs w:val="28"/>
          <w:shd w:val="clear" w:color="auto" w:fill="FFFFFF"/>
        </w:rPr>
        <w:t>изические ограничения</w:t>
      </w:r>
      <w:r w:rsidRPr="004B1E7C">
        <w:rPr>
          <w:sz w:val="28"/>
          <w:szCs w:val="28"/>
        </w:rPr>
        <w:t xml:space="preserve"> при ДЦП затрудняют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значительно  затруднено, либо невозможно. </w:t>
      </w:r>
    </w:p>
    <w:p w:rsidR="004B1E7C" w:rsidRPr="004B1E7C" w:rsidRDefault="004B1E7C" w:rsidP="00B90DCE">
      <w:pPr>
        <w:suppressAutoHyphen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этим, обучение детей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2526D9" w:rsidRPr="002526D9" w:rsidRDefault="002526D9" w:rsidP="00B90DCE">
      <w:pPr>
        <w:suppressAutoHyphen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 </w:t>
      </w:r>
    </w:p>
    <w:p w:rsidR="002526D9" w:rsidRPr="002526D9" w:rsidRDefault="002526D9" w:rsidP="00B90DCE">
      <w:pPr>
        <w:suppressAutoHyphen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6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2526D9" w:rsidRPr="002526D9" w:rsidRDefault="002526D9" w:rsidP="00B90DCE">
      <w:pPr>
        <w:suppressAutoHyphen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</w:t>
      </w:r>
      <w:r w:rsidRPr="002526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устной речью, ему подбирается альтернативное средство коммуникации, например, жест, пиктограмма или др. К альтернативным средствам коммуникации относятся: 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</w:p>
    <w:p w:rsidR="002526D9" w:rsidRPr="002526D9" w:rsidRDefault="002526D9" w:rsidP="00B90DCE">
      <w:pPr>
        <w:suppressAutoHyphen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Pr="002526D9">
        <w:rPr>
          <w:rFonts w:ascii="Times New Roman" w:eastAsia="Times New Roman" w:hAnsi="Times New Roman" w:cs="Times New Roman"/>
          <w:sz w:val="28"/>
          <w:szCs w:val="28"/>
          <w:lang w:eastAsia="ar-SA"/>
        </w:rPr>
        <w:t>импрессивную</w:t>
      </w:r>
      <w:proofErr w:type="spellEnd"/>
      <w:r w:rsidRPr="00252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экспрессивную речь. Задачи по развитию </w:t>
      </w:r>
      <w:proofErr w:type="spellStart"/>
      <w:r w:rsidRPr="002526D9">
        <w:rPr>
          <w:rFonts w:ascii="Times New Roman" w:eastAsia="Times New Roman" w:hAnsi="Times New Roman" w:cs="Times New Roman"/>
          <w:sz w:val="28"/>
          <w:szCs w:val="28"/>
          <w:lang w:eastAsia="ar-SA"/>
        </w:rPr>
        <w:t>импрессивной</w:t>
      </w:r>
      <w:proofErr w:type="spellEnd"/>
      <w:r w:rsidRPr="00252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речью, учится общаться, пользуясь альтернативными средствами. Обучение </w:t>
      </w:r>
      <w:proofErr w:type="spellStart"/>
      <w:r w:rsidRPr="002526D9">
        <w:rPr>
          <w:rFonts w:ascii="Times New Roman" w:eastAsia="Times New Roman" w:hAnsi="Times New Roman" w:cs="Times New Roman"/>
          <w:sz w:val="28"/>
          <w:szCs w:val="28"/>
          <w:lang w:eastAsia="ar-SA"/>
        </w:rPr>
        <w:t>импрессивной</w:t>
      </w:r>
      <w:proofErr w:type="spellEnd"/>
      <w:r w:rsidRPr="00252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 и экспрессивной проводится параллельно. </w:t>
      </w:r>
    </w:p>
    <w:p w:rsidR="002526D9" w:rsidRPr="002526D9" w:rsidRDefault="002526D9" w:rsidP="00B90DCE">
      <w:pPr>
        <w:suppressAutoHyphen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6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 «Чтение и письмо» включает глобальное чтение, предпосылки к осмысленному чтению и письму, начальные навыки чтения и письма.</w:t>
      </w:r>
    </w:p>
    <w:p w:rsidR="006458A1" w:rsidRDefault="006458A1" w:rsidP="00B90DC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5C9F" w:rsidRDefault="009B5C9F" w:rsidP="00B90DC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5C9F" w:rsidRDefault="009B5C9F" w:rsidP="00B90DC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5C9F" w:rsidRDefault="009B5C9F" w:rsidP="00B90DC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5C9F" w:rsidRDefault="009B5C9F" w:rsidP="00B90DC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2C15" w:rsidRDefault="00702C15" w:rsidP="00B90DC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2C15" w:rsidRDefault="00702C15" w:rsidP="00B90DC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B90DC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06AEF" w:rsidRDefault="00C06AEF" w:rsidP="00B90DC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06AEF" w:rsidRDefault="00C06AEF" w:rsidP="00B90DC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E7C" w:rsidRPr="006A264D" w:rsidRDefault="004B1E7C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6A264D" w:rsidP="00B90DCE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6A264D">
        <w:rPr>
          <w:rFonts w:ascii="Times New Roman" w:hAnsi="Times New Roman" w:cs="Times New Roman"/>
          <w:b/>
          <w:sz w:val="28"/>
          <w:szCs w:val="28"/>
        </w:rPr>
        <w:t>писание места учебного предмета в учебном плане</w:t>
      </w: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D9" w:rsidRDefault="00B90DCE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526D9" w:rsidRPr="002526D9">
        <w:rPr>
          <w:rFonts w:ascii="Times New Roman" w:hAnsi="Times New Roman" w:cs="Times New Roman"/>
          <w:bCs/>
          <w:sz w:val="28"/>
          <w:szCs w:val="28"/>
        </w:rPr>
        <w:t>Учебный предмет «Речь и альтернативная коммуникация» входит в образовательную область «Язык и речевая практика» и является частью учебного плана</w:t>
      </w:r>
      <w:r w:rsidR="002526D9">
        <w:rPr>
          <w:rFonts w:ascii="Times New Roman" w:hAnsi="Times New Roman" w:cs="Times New Roman"/>
          <w:bCs/>
          <w:sz w:val="28"/>
          <w:szCs w:val="28"/>
        </w:rPr>
        <w:t>.</w:t>
      </w:r>
    </w:p>
    <w:p w:rsidR="002526D9" w:rsidRDefault="002526D9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3175"/>
        <w:gridCol w:w="1680"/>
        <w:gridCol w:w="1928"/>
      </w:tblGrid>
      <w:tr w:rsidR="003223B7" w:rsidRPr="00B41967" w:rsidTr="00817A6D">
        <w:trPr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 xml:space="preserve">Количество часов в неделю </w:t>
            </w:r>
          </w:p>
        </w:tc>
      </w:tr>
      <w:tr w:rsidR="003223B7" w:rsidRPr="00B41967" w:rsidTr="00817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B7" w:rsidRPr="00B41967" w:rsidRDefault="003223B7" w:rsidP="00817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учебных часов по учебному плану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 xml:space="preserve">Распределение недельной образовательной </w:t>
            </w:r>
          </w:p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(по заявлению родителей)</w:t>
            </w:r>
          </w:p>
        </w:tc>
      </w:tr>
      <w:tr w:rsidR="003223B7" w:rsidRPr="00B41967" w:rsidTr="00817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B7" w:rsidRPr="00B41967" w:rsidRDefault="003223B7" w:rsidP="00817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B7" w:rsidRPr="00B41967" w:rsidRDefault="003223B7" w:rsidP="00817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часов, изучаемых с учителем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часов для самостоятельной учебной работы</w:t>
            </w:r>
          </w:p>
        </w:tc>
      </w:tr>
      <w:tr w:rsidR="003223B7" w:rsidRPr="00B41967" w:rsidTr="003223B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5класс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23B7" w:rsidRPr="00B41967" w:rsidTr="003223B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23B7" w:rsidRPr="00B41967" w:rsidTr="003223B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23B7" w:rsidRPr="00B41967" w:rsidTr="003223B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23B7" w:rsidRPr="00B41967" w:rsidTr="003223B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7" w:rsidRPr="00B41967" w:rsidRDefault="003223B7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06AEF" w:rsidRPr="006A264D" w:rsidRDefault="00C06A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64D" w:rsidRPr="006A264D" w:rsidRDefault="006A264D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DE8" w:rsidRPr="00C55DE8" w:rsidRDefault="006A264D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6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FE" w:rsidRPr="006A264D" w:rsidRDefault="00BE06FE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Pr="006A264D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A1" w:rsidRDefault="006458A1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AEF" w:rsidRDefault="00C06A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AEF" w:rsidRDefault="00C06A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B7" w:rsidRDefault="003223B7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AEF" w:rsidRDefault="00C06A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AEF" w:rsidRDefault="00C06A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Default="00C609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51" w:rsidRPr="006A264D" w:rsidRDefault="00147E51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EF" w:rsidRDefault="00702C15" w:rsidP="00B90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</w:t>
      </w:r>
      <w:r w:rsidRPr="006A2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ичностные и предметные результаты освоения учебного предмета</w:t>
      </w:r>
    </w:p>
    <w:p w:rsidR="006458A1" w:rsidRPr="006A264D" w:rsidRDefault="006458A1" w:rsidP="00B90D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9F" w:rsidRDefault="009B5C9F" w:rsidP="00B90D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  <w:r w:rsid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522" w:rsidRPr="006458A1" w:rsidRDefault="00501522" w:rsidP="00B90D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1" w:rsidRPr="009B5C9F" w:rsidRDefault="006458A1" w:rsidP="00B90DCE">
      <w:pPr>
        <w:pStyle w:val="a9"/>
        <w:widowControl w:val="0"/>
        <w:numPr>
          <w:ilvl w:val="0"/>
          <w:numId w:val="18"/>
        </w:numPr>
        <w:suppressAutoHyphens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834F33" w:rsidRPr="00501522" w:rsidRDefault="006458A1" w:rsidP="00B90DCE">
      <w:pPr>
        <w:pStyle w:val="a9"/>
        <w:widowControl w:val="0"/>
        <w:numPr>
          <w:ilvl w:val="0"/>
          <w:numId w:val="18"/>
        </w:numPr>
        <w:suppressAutoHyphens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осмыслению своего места в социуме, принятие соответствующих возрасту ценностей и социальных ролей; </w:t>
      </w:r>
    </w:p>
    <w:p w:rsidR="00834F33" w:rsidRDefault="006458A1" w:rsidP="00B90DCE">
      <w:pPr>
        <w:pStyle w:val="a9"/>
        <w:widowControl w:val="0"/>
        <w:numPr>
          <w:ilvl w:val="0"/>
          <w:numId w:val="18"/>
        </w:numPr>
        <w:suppressAutoHyphens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6458A1" w:rsidRPr="00834F33" w:rsidRDefault="006458A1" w:rsidP="00B90DCE">
      <w:pPr>
        <w:pStyle w:val="a9"/>
        <w:widowControl w:val="0"/>
        <w:numPr>
          <w:ilvl w:val="0"/>
          <w:numId w:val="18"/>
        </w:numPr>
        <w:suppressAutoHyphens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9B5C9F" w:rsidRPr="009B5C9F" w:rsidRDefault="009B5C9F" w:rsidP="00B90DCE">
      <w:pPr>
        <w:pStyle w:val="a9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78" w:rsidRDefault="006458A1" w:rsidP="00B90DCE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</w:t>
      </w:r>
      <w:r w:rsidR="009B5C9F" w:rsidRPr="003E4578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ьтаты</w:t>
      </w:r>
      <w:r w:rsidR="00D73E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69C" w:rsidRPr="0026069C" w:rsidRDefault="0026069C" w:rsidP="00B90D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26069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Развитие речи как средства общения в контексте познания окружающего мира и личного опыта ребенка</w:t>
      </w: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6069C" w:rsidRPr="0026069C" w:rsidRDefault="0026069C" w:rsidP="00B90DCE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26069C" w:rsidRPr="0026069C" w:rsidRDefault="0026069C" w:rsidP="00B90DCE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самостоятельно использовать усвоенный лексико-грамматический материал в учебных и коммуникативных целях. </w:t>
      </w:r>
    </w:p>
    <w:p w:rsidR="0026069C" w:rsidRPr="0026069C" w:rsidRDefault="0026069C" w:rsidP="00B90D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2) Овладение доступными средствами коммуникации и общения – вербальными и невербальными</w:t>
      </w: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6069C" w:rsidRPr="0026069C" w:rsidRDefault="0026069C" w:rsidP="00B90DCE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Качество </w:t>
      </w:r>
      <w:proofErr w:type="spellStart"/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устной речи в соответствии с возрастными показаниями.</w:t>
      </w:r>
    </w:p>
    <w:p w:rsidR="0026069C" w:rsidRPr="0026069C" w:rsidRDefault="0026069C" w:rsidP="00B90DCE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Понимание обращенной речи, понимание смысла рисунков, фотографий, пиктограмм, других графических знаков. </w:t>
      </w:r>
    </w:p>
    <w:p w:rsidR="004B1E7C" w:rsidRPr="0026069C" w:rsidRDefault="0026069C" w:rsidP="00B90DCE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др.). </w:t>
      </w:r>
      <w:proofErr w:type="gramEnd"/>
    </w:p>
    <w:p w:rsidR="0026069C" w:rsidRPr="0026069C" w:rsidRDefault="0026069C" w:rsidP="00B90D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26069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26069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импрессивной</w:t>
      </w:r>
      <w:proofErr w:type="spellEnd"/>
      <w:r w:rsidRPr="0026069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речи для решения соответствующих возрасту житейских задач.</w:t>
      </w:r>
    </w:p>
    <w:p w:rsidR="0026069C" w:rsidRPr="0026069C" w:rsidRDefault="0026069C" w:rsidP="00B90DCE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26069C" w:rsidRPr="0026069C" w:rsidRDefault="0026069C" w:rsidP="00B90DCE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26069C" w:rsidRPr="0026069C" w:rsidRDefault="0026069C" w:rsidP="00B90DCE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использовать средства альтернативной коммуникации в процессе общения: </w:t>
      </w:r>
    </w:p>
    <w:p w:rsidR="0026069C" w:rsidRPr="0026069C" w:rsidRDefault="0026069C" w:rsidP="00B90DCE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 предметов, жестов, взгляда, шумовых, голосовых, </w:t>
      </w:r>
      <w:proofErr w:type="spellStart"/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речеподражательных</w:t>
      </w:r>
      <w:proofErr w:type="spellEnd"/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реакций для выражения индивидуальных потребностей;</w:t>
      </w:r>
    </w:p>
    <w:p w:rsidR="0026069C" w:rsidRPr="0026069C" w:rsidRDefault="0026069C" w:rsidP="00B90DCE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26069C" w:rsidRPr="0026069C" w:rsidRDefault="0026069C" w:rsidP="00B90DCE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общение с помощью электронных средств коммуникации (коммуникатор, компьютерное устройство).</w:t>
      </w:r>
    </w:p>
    <w:p w:rsidR="0026069C" w:rsidRPr="0026069C" w:rsidRDefault="0026069C" w:rsidP="00B90D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Pr="0026069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Глобальное чтение в доступных ребенку пределах, понимание смысла узнаваемого слова.</w:t>
      </w:r>
    </w:p>
    <w:p w:rsidR="0026069C" w:rsidRPr="0026069C" w:rsidRDefault="0026069C" w:rsidP="00B90DCE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>Узнавание и различение напечатанных слов, обознача</w:t>
      </w: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ющих имена людей, названия хорошо известных предметов и действий. </w:t>
      </w:r>
    </w:p>
    <w:p w:rsidR="0026069C" w:rsidRPr="0026069C" w:rsidRDefault="0026069C" w:rsidP="00B90DCE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карточек с напечатанными словами как средства коммуникации.</w:t>
      </w:r>
    </w:p>
    <w:p w:rsidR="0026069C" w:rsidRPr="0026069C" w:rsidRDefault="0026069C" w:rsidP="00B90D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26069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Развитие предпосылок к осмысленному чтению и письму, обучение чтению и письму</w:t>
      </w: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6069C" w:rsidRPr="0026069C" w:rsidRDefault="0026069C" w:rsidP="00B90DCE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>Узнавание и различение образов графем (букв).</w:t>
      </w:r>
    </w:p>
    <w:p w:rsidR="0026069C" w:rsidRPr="0026069C" w:rsidRDefault="0026069C" w:rsidP="00B90DCE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Копирование с образца отдельных букв, слогов, слов. </w:t>
      </w:r>
    </w:p>
    <w:p w:rsidR="00C06AEF" w:rsidRDefault="0026069C" w:rsidP="00B90DC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  <w:r w:rsidRPr="0026069C"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  <w:t>Начальные навыки чтения и письма.</w:t>
      </w: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B90DCE" w:rsidRPr="005227DA" w:rsidRDefault="00B90DCE" w:rsidP="00B90DC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0"/>
          <w:lang w:eastAsia="ar-SA"/>
        </w:rPr>
      </w:pPr>
    </w:p>
    <w:p w:rsidR="00C609EF" w:rsidRDefault="006C02F1" w:rsidP="00B90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A264D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5227DA" w:rsidRDefault="005227DA" w:rsidP="00B90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DA" w:rsidRPr="005227DA" w:rsidRDefault="005227DA" w:rsidP="00B90DCE">
      <w:pPr>
        <w:spacing w:after="1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B9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</w:t>
      </w: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9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и альтернативная </w:t>
      </w: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коммуникация» для </w:t>
      </w:r>
      <w:proofErr w:type="gramStart"/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умеренной </w:t>
      </w:r>
      <w:r w:rsidR="00B9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умственной отсталостью имеет методологические и теоретические основания. В качестве одного из таких оснований могут выступать </w:t>
      </w:r>
      <w:r w:rsidRPr="0052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определяющие построение, реализацию программы и организацию работы по ней:</w:t>
      </w:r>
    </w:p>
    <w:p w:rsidR="005227DA" w:rsidRPr="005227DA" w:rsidRDefault="005227DA" w:rsidP="00B90DCE">
      <w:pPr>
        <w:spacing w:after="1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поэтапного формирования умственных действий;</w:t>
      </w:r>
    </w:p>
    <w:p w:rsidR="005227DA" w:rsidRPr="005227DA" w:rsidRDefault="005227DA" w:rsidP="00B90DCE">
      <w:pPr>
        <w:spacing w:after="1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постепенного усложнения заданий и речевого материала с учётом «зоны ближайшего развития»;</w:t>
      </w:r>
    </w:p>
    <w:p w:rsidR="005227DA" w:rsidRPr="005227DA" w:rsidRDefault="005227DA" w:rsidP="00B8799F">
      <w:pPr>
        <w:spacing w:after="1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системности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</w:t>
      </w:r>
      <w:r w:rsidR="00B8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торонами психического развития;</w:t>
      </w:r>
    </w:p>
    <w:p w:rsidR="005227DA" w:rsidRPr="005227DA" w:rsidRDefault="005227DA" w:rsidP="00B90DCE">
      <w:pPr>
        <w:spacing w:after="1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индивидуально-дифференцированного подхода -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5227DA" w:rsidRPr="005227DA" w:rsidRDefault="005227DA" w:rsidP="00B90DCE">
      <w:pPr>
        <w:spacing w:after="1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непрерывности </w:t>
      </w:r>
      <w:r w:rsidRPr="00522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обеспечения, проведение коррекционной работы на всем протяжении обучения школьника с учетом изменений в их личности;</w:t>
      </w:r>
    </w:p>
    <w:p w:rsidR="005227DA" w:rsidRPr="005227DA" w:rsidRDefault="005227DA" w:rsidP="00B90DCE">
      <w:pPr>
        <w:spacing w:after="1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комплексности</w:t>
      </w:r>
      <w:r w:rsidRPr="00522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воздействие осуществляется на весь комплекс речевых и неречевых нарушений.</w:t>
      </w:r>
    </w:p>
    <w:p w:rsidR="005227DA" w:rsidRPr="005227DA" w:rsidRDefault="005227DA" w:rsidP="00B90DCE">
      <w:pPr>
        <w:spacing w:after="1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5227DA" w:rsidRPr="005227DA" w:rsidRDefault="005227DA" w:rsidP="00B90DCE">
      <w:pPr>
        <w:numPr>
          <w:ilvl w:val="0"/>
          <w:numId w:val="31"/>
        </w:numPr>
        <w:spacing w:after="12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понимания жестов и выразительных движений (указательный жест, кивок и покачивание головой и т.д.);</w:t>
      </w:r>
    </w:p>
    <w:p w:rsidR="005227DA" w:rsidRPr="005227DA" w:rsidRDefault="005227DA" w:rsidP="00B90DCE">
      <w:pPr>
        <w:numPr>
          <w:ilvl w:val="0"/>
          <w:numId w:val="31"/>
        </w:numPr>
        <w:spacing w:after="12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действий по невербальной инструкции;</w:t>
      </w:r>
    </w:p>
    <w:p w:rsidR="005227DA" w:rsidRPr="005227DA" w:rsidRDefault="005227DA" w:rsidP="00B90DCE">
      <w:pPr>
        <w:numPr>
          <w:ilvl w:val="0"/>
          <w:numId w:val="31"/>
        </w:numPr>
        <w:spacing w:after="12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утвердительным или отрицательным жестом на простые ситуативные вопросы;</w:t>
      </w:r>
    </w:p>
    <w:p w:rsidR="005227DA" w:rsidRPr="005227DA" w:rsidRDefault="005227DA" w:rsidP="00B90DCE">
      <w:pPr>
        <w:numPr>
          <w:ilvl w:val="0"/>
          <w:numId w:val="31"/>
        </w:numPr>
        <w:spacing w:after="12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ситуаций, способствующих вызову коммуникативно-значимых жестов (да, нет, хочу, дай, на и т.д.);</w:t>
      </w:r>
      <w:proofErr w:type="gramEnd"/>
    </w:p>
    <w:p w:rsidR="005227DA" w:rsidRPr="005227DA" w:rsidRDefault="005227DA" w:rsidP="00B90DCE">
      <w:pPr>
        <w:numPr>
          <w:ilvl w:val="0"/>
          <w:numId w:val="31"/>
        </w:numPr>
        <w:spacing w:after="12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мимики и жеста;</w:t>
      </w:r>
    </w:p>
    <w:p w:rsidR="005227DA" w:rsidRPr="005227DA" w:rsidRDefault="005227DA" w:rsidP="00B90DCE">
      <w:pPr>
        <w:numPr>
          <w:ilvl w:val="0"/>
          <w:numId w:val="31"/>
        </w:numPr>
        <w:spacing w:after="12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жестовое приветствие и прощание;</w:t>
      </w:r>
    </w:p>
    <w:p w:rsidR="005227DA" w:rsidRPr="005227DA" w:rsidRDefault="005227DA" w:rsidP="00B90DCE">
      <w:pPr>
        <w:numPr>
          <w:ilvl w:val="0"/>
          <w:numId w:val="31"/>
        </w:numPr>
        <w:spacing w:after="12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имитирующих движений;</w:t>
      </w:r>
    </w:p>
    <w:p w:rsidR="005227DA" w:rsidRPr="005227DA" w:rsidRDefault="005227DA" w:rsidP="00B90DCE">
      <w:pPr>
        <w:numPr>
          <w:ilvl w:val="0"/>
          <w:numId w:val="31"/>
        </w:numPr>
        <w:spacing w:after="12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пользование пиктограммам, картинок, рисунков, коммуникативных тетрадей.</w:t>
      </w:r>
    </w:p>
    <w:p w:rsidR="005227DA" w:rsidRDefault="005227DA" w:rsidP="00B90DCE">
      <w:pPr>
        <w:spacing w:after="1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темы указанные в тематическом планировании, распределяются педагогом с учётом степени усвоения материала детьми.</w:t>
      </w:r>
    </w:p>
    <w:p w:rsidR="00B8799F" w:rsidRPr="005227DA" w:rsidRDefault="00B8799F" w:rsidP="00B90DCE">
      <w:pPr>
        <w:spacing w:after="1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DA" w:rsidRPr="005227DA" w:rsidRDefault="005227DA" w:rsidP="00B90DCE">
      <w:pPr>
        <w:suppressAutoHyphens/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27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Коммуникация с использованием невербальных средств.</w:t>
      </w:r>
    </w:p>
    <w:p w:rsidR="005227DA" w:rsidRPr="005227DA" w:rsidRDefault="005227DA" w:rsidP="00B90DCE">
      <w:pPr>
        <w:suppressAutoHyphens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Указание взглядом на объект при выражении своих желаний, ответе на вопрос. </w:t>
      </w:r>
      <w:proofErr w:type="gramStart"/>
      <w:r w:rsidRPr="005227D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  <w:r w:rsidRPr="00522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227D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</w:t>
      </w:r>
      <w:proofErr w:type="gramEnd"/>
      <w:r w:rsidRPr="00522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</w:t>
      </w:r>
      <w:proofErr w:type="gramStart"/>
      <w:r w:rsidRPr="005227D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(фотография).</w:t>
      </w:r>
      <w:proofErr w:type="gramEnd"/>
    </w:p>
    <w:p w:rsidR="005227DA" w:rsidRPr="005227DA" w:rsidRDefault="005227DA" w:rsidP="00B90D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 средствами невербальной коммуникации</w:t>
      </w:r>
    </w:p>
    <w:p w:rsidR="005227DA" w:rsidRPr="005227DA" w:rsidRDefault="005227DA" w:rsidP="00B8799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522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Импрессивная</w:t>
      </w:r>
      <w:proofErr w:type="spellEnd"/>
      <w:r w:rsidRPr="00522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речь</w:t>
      </w:r>
    </w:p>
    <w:p w:rsidR="005227DA" w:rsidRPr="005227DA" w:rsidRDefault="005227DA" w:rsidP="00B8799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простых по звуковому составу слов (мама, п</w:t>
      </w:r>
      <w:r w:rsidR="00B8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апа, бабушка, дедушка, брат или </w:t>
      </w:r>
      <w:r w:rsidRPr="005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сестра). Реагирование на собственное имя. Узнавание (различение) имён членов семьи, учащихся класса, педагогов. </w:t>
      </w:r>
      <w:proofErr w:type="gramStart"/>
      <w:r w:rsidRPr="005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слов, обозначающих предмет (игрушки, одежда, обувь, животные, овощи, фрукты, школьные принадлежности, продукты).</w:t>
      </w:r>
      <w:proofErr w:type="gramEnd"/>
      <w:r w:rsidRPr="005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слов, обозначающих действия предмета (пить, есть, сидеть, стоять, бегать, спать, рисовать, играть, гулять).</w:t>
      </w:r>
      <w:proofErr w:type="gramEnd"/>
      <w:r w:rsidRPr="005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слов, обозначающих признак предмета (цвет, величина, форма и др.). Понимание слов, обозначающих признак действия, состояние (хорошо, плохо). Понимание простых предложений.</w:t>
      </w:r>
    </w:p>
    <w:p w:rsidR="005227DA" w:rsidRPr="005227DA" w:rsidRDefault="005227DA" w:rsidP="00B8799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Экспрессия с использованием средств невербальной коммуникации.</w:t>
      </w:r>
    </w:p>
    <w:p w:rsidR="005227DA" w:rsidRPr="005227DA" w:rsidRDefault="005227DA" w:rsidP="00B8799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собственного имени посредством напечатанного слова. Сообщение имён членов семьи посредством напечатанного слова.</w:t>
      </w:r>
    </w:p>
    <w:p w:rsidR="005227DA" w:rsidRPr="005227DA" w:rsidRDefault="005227DA" w:rsidP="00B8799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простых предложений с использованием графического изображения.</w:t>
      </w:r>
    </w:p>
    <w:p w:rsidR="005227DA" w:rsidRPr="005227DA" w:rsidRDefault="005227DA" w:rsidP="00B90D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и письмо</w:t>
      </w:r>
    </w:p>
    <w:p w:rsidR="005227DA" w:rsidRPr="005227DA" w:rsidRDefault="005227DA" w:rsidP="00B90D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Глобальное чтение.</w:t>
      </w:r>
    </w:p>
    <w:p w:rsidR="00A52B48" w:rsidRDefault="005227DA" w:rsidP="00B90D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(различение) напечатанных слов, обозначающих имена людей, названия предметов. Использование карточек с напечатанными словами как средства коммуникации.</w:t>
      </w:r>
    </w:p>
    <w:p w:rsidR="00B8799F" w:rsidRDefault="00B8799F" w:rsidP="00B90D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9F" w:rsidRPr="005227DA" w:rsidRDefault="00B8799F" w:rsidP="00B90D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B48" w:rsidRDefault="00A52B48" w:rsidP="00B90DCE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6A264D">
        <w:rPr>
          <w:rFonts w:ascii="Times New Roman" w:hAnsi="Times New Roman"/>
          <w:b/>
          <w:sz w:val="28"/>
          <w:szCs w:val="28"/>
        </w:rPr>
        <w:t>ематическое планирование с определением основных видов учебной деятельности обучающихся</w:t>
      </w:r>
    </w:p>
    <w:p w:rsidR="00566B9D" w:rsidRPr="005227DA" w:rsidRDefault="00C06AEF" w:rsidP="00B90DCE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352"/>
        <w:gridCol w:w="4962"/>
        <w:gridCol w:w="1382"/>
      </w:tblGrid>
      <w:tr w:rsidR="00A52B48" w:rsidRPr="00A52B48" w:rsidTr="005227DA">
        <w:tc>
          <w:tcPr>
            <w:tcW w:w="617" w:type="dxa"/>
          </w:tcPr>
          <w:p w:rsidR="00A52B48" w:rsidRPr="00A52B48" w:rsidRDefault="00A52B48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A52B48" w:rsidRPr="00A52B48" w:rsidRDefault="00A52B48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A52B48" w:rsidRPr="00A52B48" w:rsidRDefault="00A52B48" w:rsidP="00B90DCE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A52B48" w:rsidRPr="00A52B48" w:rsidRDefault="00A52B48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</w:tcPr>
          <w:p w:rsidR="00A52B48" w:rsidRPr="00A52B48" w:rsidRDefault="00A52B48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B1977" w:rsidRPr="00A52B48" w:rsidTr="005227DA">
        <w:tc>
          <w:tcPr>
            <w:tcW w:w="617" w:type="dxa"/>
          </w:tcPr>
          <w:p w:rsidR="004B1977" w:rsidRPr="004B1977" w:rsidRDefault="004B1977" w:rsidP="00B90DCE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4B1977" w:rsidRPr="004B1977" w:rsidRDefault="005227DA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Коммуникация с использованием невербальных средств.</w:t>
            </w:r>
          </w:p>
        </w:tc>
        <w:tc>
          <w:tcPr>
            <w:tcW w:w="4962" w:type="dxa"/>
          </w:tcPr>
          <w:p w:rsidR="00E0108B" w:rsidRPr="005227DA" w:rsidRDefault="00E0108B" w:rsidP="00E0108B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Выполнение простых и составных устных инструкций учителя</w:t>
            </w:r>
            <w:r>
              <w:rPr>
                <w:bCs/>
                <w:sz w:val="28"/>
                <w:szCs w:val="28"/>
              </w:rPr>
              <w:t>.</w:t>
            </w:r>
          </w:p>
          <w:p w:rsidR="004B1977" w:rsidRPr="004B1977" w:rsidRDefault="00E0108B" w:rsidP="00E0108B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Использование мимики и жестов в общении</w:t>
            </w:r>
          </w:p>
        </w:tc>
        <w:tc>
          <w:tcPr>
            <w:tcW w:w="1382" w:type="dxa"/>
          </w:tcPr>
          <w:p w:rsidR="004B1977" w:rsidRPr="005823E7" w:rsidRDefault="00E0108B" w:rsidP="00B90D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A52B48" w:rsidRPr="00A52B48" w:rsidTr="005227DA">
        <w:tc>
          <w:tcPr>
            <w:tcW w:w="617" w:type="dxa"/>
          </w:tcPr>
          <w:p w:rsidR="00A52B48" w:rsidRPr="00A52B48" w:rsidRDefault="004B1977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352" w:type="dxa"/>
          </w:tcPr>
          <w:p w:rsidR="005227DA" w:rsidRPr="005227DA" w:rsidRDefault="005227DA" w:rsidP="00B90D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Развитие речи средствами невербальной коммуникации</w:t>
            </w:r>
          </w:p>
          <w:p w:rsidR="00A52B48" w:rsidRPr="00A52B48" w:rsidRDefault="00A52B48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0108B" w:rsidRPr="005227DA" w:rsidRDefault="00E0108B" w:rsidP="00E010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Моделирование речевой ситуации. </w:t>
            </w:r>
            <w:r w:rsidRPr="005227DA">
              <w:rPr>
                <w:bCs/>
                <w:sz w:val="28"/>
                <w:szCs w:val="28"/>
              </w:rPr>
              <w:t>Использование мимики и жестов в общении</w:t>
            </w:r>
            <w:r>
              <w:rPr>
                <w:bCs/>
                <w:sz w:val="28"/>
                <w:szCs w:val="28"/>
              </w:rPr>
              <w:t>.</w:t>
            </w:r>
          </w:p>
          <w:p w:rsidR="00A52B48" w:rsidRPr="00A52B48" w:rsidRDefault="00E0108B" w:rsidP="00E0108B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Освоение карточек с пиктограммами</w:t>
            </w:r>
            <w:r w:rsidR="005227D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A52B48" w:rsidRPr="00A52B48" w:rsidRDefault="00E0108B" w:rsidP="00B90D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5227DA">
              <w:rPr>
                <w:bCs/>
                <w:sz w:val="28"/>
                <w:szCs w:val="28"/>
              </w:rPr>
              <w:t xml:space="preserve"> </w:t>
            </w:r>
            <w:r w:rsidR="00834F3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823E7" w:rsidRPr="00A52B48" w:rsidTr="005227DA">
        <w:tc>
          <w:tcPr>
            <w:tcW w:w="617" w:type="dxa"/>
          </w:tcPr>
          <w:p w:rsidR="005823E7" w:rsidRDefault="005823E7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5227DA" w:rsidRPr="005227DA" w:rsidRDefault="005227DA" w:rsidP="00B90D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Чтение и письмо</w:t>
            </w:r>
          </w:p>
          <w:p w:rsidR="005823E7" w:rsidRDefault="005823E7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227DA" w:rsidRPr="005227DA" w:rsidRDefault="005227DA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Глобальное чтение (карточек с напечатанными словами)</w:t>
            </w:r>
            <w:r>
              <w:rPr>
                <w:bCs/>
                <w:sz w:val="28"/>
                <w:szCs w:val="28"/>
              </w:rPr>
              <w:t>.</w:t>
            </w:r>
          </w:p>
          <w:p w:rsidR="005823E7" w:rsidRDefault="005227DA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Правильное произношение букв (повторение за учителем). Узнавание и написание графического образа букв, слогов.  </w:t>
            </w:r>
          </w:p>
        </w:tc>
        <w:tc>
          <w:tcPr>
            <w:tcW w:w="1382" w:type="dxa"/>
          </w:tcPr>
          <w:p w:rsidR="005823E7" w:rsidRDefault="00E0108B" w:rsidP="00B90D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5227D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52B48" w:rsidRPr="00A52B48" w:rsidTr="005227DA">
        <w:tc>
          <w:tcPr>
            <w:tcW w:w="617" w:type="dxa"/>
          </w:tcPr>
          <w:p w:rsidR="00A52B48" w:rsidRPr="00A52B48" w:rsidRDefault="00A52B48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A52B48" w:rsidRPr="00A52B48" w:rsidRDefault="00A52B48" w:rsidP="00B90DCE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A52B48" w:rsidRPr="00A52B48" w:rsidRDefault="00A52B48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A52B48" w:rsidRPr="00A52B48" w:rsidRDefault="00834F33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</w:t>
            </w:r>
          </w:p>
        </w:tc>
      </w:tr>
    </w:tbl>
    <w:p w:rsidR="00566B9D" w:rsidRPr="006A264D" w:rsidRDefault="00566B9D" w:rsidP="00B90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9EF" w:rsidRDefault="00C06AEF" w:rsidP="00B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352"/>
        <w:gridCol w:w="4962"/>
        <w:gridCol w:w="1382"/>
      </w:tblGrid>
      <w:tr w:rsidR="005227DA" w:rsidRPr="00A52B48" w:rsidTr="005227DA">
        <w:tc>
          <w:tcPr>
            <w:tcW w:w="617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5227DA" w:rsidRPr="00A52B48" w:rsidRDefault="005227DA" w:rsidP="00B90DCE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E0108B" w:rsidRPr="00A52B48" w:rsidTr="005227DA">
        <w:tc>
          <w:tcPr>
            <w:tcW w:w="617" w:type="dxa"/>
          </w:tcPr>
          <w:p w:rsidR="00E0108B" w:rsidRPr="004B1977" w:rsidRDefault="00E0108B" w:rsidP="00B90DCE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E0108B" w:rsidRPr="004B1977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Коммуникация с использованием невербальных средств.</w:t>
            </w:r>
          </w:p>
        </w:tc>
        <w:tc>
          <w:tcPr>
            <w:tcW w:w="4962" w:type="dxa"/>
          </w:tcPr>
          <w:p w:rsidR="00E0108B" w:rsidRPr="004B1977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Выполнять практические инструкции учителя. Указывать взглядом на объект при выражении св</w:t>
            </w:r>
            <w:r>
              <w:rPr>
                <w:bCs/>
                <w:sz w:val="28"/>
                <w:szCs w:val="28"/>
              </w:rPr>
              <w:t xml:space="preserve">оих желаний, ответе на вопрос. </w:t>
            </w:r>
            <w:r w:rsidRPr="005227DA">
              <w:rPr>
                <w:bCs/>
                <w:sz w:val="28"/>
                <w:szCs w:val="28"/>
              </w:rPr>
              <w:t>Использо</w:t>
            </w:r>
            <w:r>
              <w:rPr>
                <w:bCs/>
                <w:sz w:val="28"/>
                <w:szCs w:val="28"/>
              </w:rPr>
              <w:t xml:space="preserve">вание мимики и жестов в общении. </w:t>
            </w:r>
            <w:r w:rsidRPr="005227DA">
              <w:rPr>
                <w:bCs/>
                <w:sz w:val="28"/>
                <w:szCs w:val="28"/>
              </w:rPr>
              <w:t>Формирование навыка использования графического изображения для ответа на вопросы</w:t>
            </w:r>
          </w:p>
        </w:tc>
        <w:tc>
          <w:tcPr>
            <w:tcW w:w="1382" w:type="dxa"/>
          </w:tcPr>
          <w:p w:rsidR="00E0108B" w:rsidRPr="005823E7" w:rsidRDefault="00E0108B" w:rsidP="0043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0108B" w:rsidRPr="00A52B48" w:rsidTr="005227DA">
        <w:tc>
          <w:tcPr>
            <w:tcW w:w="617" w:type="dxa"/>
          </w:tcPr>
          <w:p w:rsidR="00E0108B" w:rsidRPr="00A52B48" w:rsidRDefault="00E0108B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352" w:type="dxa"/>
          </w:tcPr>
          <w:p w:rsidR="00E0108B" w:rsidRPr="00A52B48" w:rsidRDefault="00E0108B" w:rsidP="00B90D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Развитие речи средствами невербальной коммуникации</w:t>
            </w:r>
          </w:p>
        </w:tc>
        <w:tc>
          <w:tcPr>
            <w:tcW w:w="4962" w:type="dxa"/>
          </w:tcPr>
          <w:p w:rsidR="00E0108B" w:rsidRPr="005227DA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Моделирование речевой ситуации</w:t>
            </w:r>
          </w:p>
          <w:p w:rsidR="00E0108B" w:rsidRPr="00A52B48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Использование мимики и жестов в общении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E0108B" w:rsidRPr="00A52B48" w:rsidRDefault="00E0108B" w:rsidP="0043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 </w:t>
            </w:r>
          </w:p>
        </w:tc>
      </w:tr>
      <w:tr w:rsidR="00E0108B" w:rsidRPr="00A52B48" w:rsidTr="005227DA">
        <w:tc>
          <w:tcPr>
            <w:tcW w:w="617" w:type="dxa"/>
          </w:tcPr>
          <w:p w:rsidR="00E0108B" w:rsidRDefault="00E0108B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E0108B" w:rsidRPr="005227DA" w:rsidRDefault="00E0108B" w:rsidP="00B90D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Чтение и письмо</w:t>
            </w:r>
          </w:p>
          <w:p w:rsidR="00E0108B" w:rsidRDefault="00E0108B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0108B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Глобальное чтение (карточек с напечатанными словами)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5227DA">
              <w:rPr>
                <w:bCs/>
                <w:sz w:val="28"/>
                <w:szCs w:val="28"/>
              </w:rPr>
              <w:t>Выполнение простых и составных устных инструкций учителя</w:t>
            </w:r>
            <w:r>
              <w:rPr>
                <w:bCs/>
                <w:sz w:val="28"/>
                <w:szCs w:val="28"/>
              </w:rPr>
              <w:t>.</w:t>
            </w:r>
            <w:r w:rsidRPr="005227DA">
              <w:rPr>
                <w:bCs/>
                <w:sz w:val="28"/>
                <w:szCs w:val="28"/>
              </w:rPr>
              <w:t xml:space="preserve"> Формирование навыка использования графического изображения (фото и картинки) для ответа на вопросы.</w:t>
            </w:r>
          </w:p>
        </w:tc>
        <w:tc>
          <w:tcPr>
            <w:tcW w:w="1382" w:type="dxa"/>
          </w:tcPr>
          <w:p w:rsidR="00E0108B" w:rsidRDefault="00E0108B" w:rsidP="0043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</w:t>
            </w:r>
          </w:p>
        </w:tc>
      </w:tr>
      <w:tr w:rsidR="005227DA" w:rsidRPr="00A52B48" w:rsidTr="005227DA">
        <w:tc>
          <w:tcPr>
            <w:tcW w:w="617" w:type="dxa"/>
          </w:tcPr>
          <w:p w:rsidR="005227DA" w:rsidRPr="00A52B48" w:rsidRDefault="005227DA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5227DA" w:rsidRPr="00A52B48" w:rsidRDefault="005227DA" w:rsidP="00B90DCE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5227DA" w:rsidRPr="00A52B48" w:rsidRDefault="005227DA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</w:t>
            </w:r>
          </w:p>
        </w:tc>
      </w:tr>
    </w:tbl>
    <w:p w:rsidR="00C609EF" w:rsidRPr="006A264D" w:rsidRDefault="00C609EF" w:rsidP="00B90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99F" w:rsidRDefault="00B8799F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9EF" w:rsidRPr="005227DA" w:rsidRDefault="005227DA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352"/>
        <w:gridCol w:w="4962"/>
        <w:gridCol w:w="1382"/>
      </w:tblGrid>
      <w:tr w:rsidR="005227DA" w:rsidRPr="00A52B48" w:rsidTr="00B90DCE">
        <w:tc>
          <w:tcPr>
            <w:tcW w:w="617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5227DA" w:rsidRPr="00A52B48" w:rsidRDefault="005227DA" w:rsidP="00B90DCE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E0108B" w:rsidRPr="00A52B48" w:rsidTr="00B90DCE">
        <w:tc>
          <w:tcPr>
            <w:tcW w:w="617" w:type="dxa"/>
          </w:tcPr>
          <w:p w:rsidR="00E0108B" w:rsidRPr="004B1977" w:rsidRDefault="00E0108B" w:rsidP="00B90DCE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E0108B" w:rsidRPr="004B1977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Коммуникация с использованием невербальных средств.</w:t>
            </w:r>
          </w:p>
        </w:tc>
        <w:tc>
          <w:tcPr>
            <w:tcW w:w="4962" w:type="dxa"/>
          </w:tcPr>
          <w:p w:rsidR="00E0108B" w:rsidRPr="005227DA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 xml:space="preserve">Выполнять практические инструкции учителя. Указывать взглядом на объект при выражении своих желаний, ответе на вопрос. </w:t>
            </w:r>
          </w:p>
          <w:p w:rsidR="00E0108B" w:rsidRPr="004B1977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Использо</w:t>
            </w:r>
            <w:r>
              <w:rPr>
                <w:bCs/>
                <w:sz w:val="28"/>
                <w:szCs w:val="28"/>
              </w:rPr>
              <w:t xml:space="preserve">вание мимики и жестов в общении. </w:t>
            </w:r>
            <w:r w:rsidRPr="005227DA">
              <w:rPr>
                <w:bCs/>
                <w:sz w:val="28"/>
                <w:szCs w:val="28"/>
              </w:rPr>
              <w:t>Формирование навыка использования графического изображения для ответа на вопросы</w:t>
            </w:r>
          </w:p>
        </w:tc>
        <w:tc>
          <w:tcPr>
            <w:tcW w:w="1382" w:type="dxa"/>
          </w:tcPr>
          <w:p w:rsidR="00E0108B" w:rsidRPr="005823E7" w:rsidRDefault="00E0108B" w:rsidP="0043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0108B" w:rsidRPr="00A52B48" w:rsidTr="00B90DCE">
        <w:tc>
          <w:tcPr>
            <w:tcW w:w="617" w:type="dxa"/>
          </w:tcPr>
          <w:p w:rsidR="00E0108B" w:rsidRPr="00A52B48" w:rsidRDefault="00E0108B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352" w:type="dxa"/>
          </w:tcPr>
          <w:p w:rsidR="00E0108B" w:rsidRPr="005227DA" w:rsidRDefault="00E0108B" w:rsidP="00B90D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Развитие речи средствами невербальной коммуникации</w:t>
            </w:r>
          </w:p>
          <w:p w:rsidR="00E0108B" w:rsidRPr="00A52B48" w:rsidRDefault="00E0108B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0108B" w:rsidRPr="00A52B48" w:rsidRDefault="00E0108B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Моделирование речевой ситуации. </w:t>
            </w:r>
            <w:r w:rsidRPr="005227DA">
              <w:rPr>
                <w:bCs/>
                <w:sz w:val="28"/>
                <w:szCs w:val="28"/>
              </w:rPr>
              <w:t>Использование мимики и жестов в общении</w:t>
            </w:r>
            <w:r>
              <w:rPr>
                <w:bCs/>
                <w:sz w:val="28"/>
                <w:szCs w:val="28"/>
              </w:rPr>
              <w:t>.</w:t>
            </w:r>
            <w:r w:rsidRPr="005227DA">
              <w:rPr>
                <w:sz w:val="28"/>
                <w:szCs w:val="28"/>
                <w:lang w:eastAsia="ar-SA"/>
              </w:rPr>
              <w:t xml:space="preserve"> </w:t>
            </w:r>
            <w:r w:rsidRPr="005227DA">
              <w:rPr>
                <w:bCs/>
                <w:sz w:val="28"/>
                <w:szCs w:val="28"/>
              </w:rPr>
              <w:t>Соста</w:t>
            </w:r>
            <w:r>
              <w:rPr>
                <w:bCs/>
                <w:sz w:val="28"/>
                <w:szCs w:val="28"/>
              </w:rPr>
              <w:t>вление коммуникативных тетрадей.</w:t>
            </w:r>
          </w:p>
        </w:tc>
        <w:tc>
          <w:tcPr>
            <w:tcW w:w="1382" w:type="dxa"/>
          </w:tcPr>
          <w:p w:rsidR="00E0108B" w:rsidRPr="00A52B48" w:rsidRDefault="00E0108B" w:rsidP="0043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 </w:t>
            </w:r>
          </w:p>
        </w:tc>
      </w:tr>
      <w:tr w:rsidR="00E0108B" w:rsidRPr="00A52B48" w:rsidTr="00B90DCE">
        <w:tc>
          <w:tcPr>
            <w:tcW w:w="617" w:type="dxa"/>
          </w:tcPr>
          <w:p w:rsidR="00E0108B" w:rsidRDefault="00E0108B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E0108B" w:rsidRPr="005227DA" w:rsidRDefault="00E0108B" w:rsidP="00B90D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Чтение и письмо</w:t>
            </w:r>
          </w:p>
          <w:p w:rsidR="00E0108B" w:rsidRDefault="00E0108B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0108B" w:rsidRPr="005227DA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Глобальное чтение (карточек с напечатанными словами)</w:t>
            </w:r>
            <w:r>
              <w:rPr>
                <w:bCs/>
                <w:sz w:val="28"/>
                <w:szCs w:val="28"/>
              </w:rPr>
              <w:t>.</w:t>
            </w:r>
          </w:p>
          <w:p w:rsidR="00E0108B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Выполнение простых и составных устных инструкций учителя</w:t>
            </w:r>
            <w:r>
              <w:rPr>
                <w:bCs/>
                <w:sz w:val="28"/>
                <w:szCs w:val="28"/>
              </w:rPr>
              <w:t>.</w:t>
            </w:r>
            <w:r w:rsidRPr="005227DA">
              <w:rPr>
                <w:bCs/>
                <w:sz w:val="28"/>
                <w:szCs w:val="28"/>
              </w:rPr>
              <w:t xml:space="preserve"> Формирование навыка использования графического изображения (фото и картинки) для ответа на вопросы.</w:t>
            </w:r>
          </w:p>
        </w:tc>
        <w:tc>
          <w:tcPr>
            <w:tcW w:w="1382" w:type="dxa"/>
          </w:tcPr>
          <w:p w:rsidR="00E0108B" w:rsidRDefault="00E0108B" w:rsidP="0043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</w:t>
            </w:r>
          </w:p>
        </w:tc>
      </w:tr>
      <w:tr w:rsidR="005227DA" w:rsidRPr="00A52B48" w:rsidTr="00B90DCE">
        <w:tc>
          <w:tcPr>
            <w:tcW w:w="617" w:type="dxa"/>
          </w:tcPr>
          <w:p w:rsidR="005227DA" w:rsidRPr="00A52B48" w:rsidRDefault="005227DA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5227DA" w:rsidRPr="00A52B48" w:rsidRDefault="005227DA" w:rsidP="00B90DCE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5227DA" w:rsidRPr="00A52B48" w:rsidRDefault="005227DA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</w:t>
            </w:r>
          </w:p>
        </w:tc>
      </w:tr>
    </w:tbl>
    <w:p w:rsidR="00A715E2" w:rsidRDefault="00A715E2" w:rsidP="00B90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5E2" w:rsidRPr="005227DA" w:rsidRDefault="005227DA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5227DA" w:rsidRDefault="005227DA" w:rsidP="00B90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352"/>
        <w:gridCol w:w="4962"/>
        <w:gridCol w:w="1382"/>
      </w:tblGrid>
      <w:tr w:rsidR="005227DA" w:rsidRPr="00A52B48" w:rsidTr="00B90DCE">
        <w:tc>
          <w:tcPr>
            <w:tcW w:w="617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5227DA" w:rsidRPr="00A52B48" w:rsidRDefault="005227DA" w:rsidP="00B90DCE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E0108B" w:rsidRPr="00A52B48" w:rsidTr="00B90DCE">
        <w:tc>
          <w:tcPr>
            <w:tcW w:w="617" w:type="dxa"/>
          </w:tcPr>
          <w:p w:rsidR="00E0108B" w:rsidRPr="004B1977" w:rsidRDefault="00E0108B" w:rsidP="00B90DCE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E0108B" w:rsidRPr="004B1977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Коммуникация с использованием невербальных средств.</w:t>
            </w:r>
          </w:p>
        </w:tc>
        <w:tc>
          <w:tcPr>
            <w:tcW w:w="4962" w:type="dxa"/>
          </w:tcPr>
          <w:p w:rsidR="00E0108B" w:rsidRPr="004B1977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Выполнять практические инструкции учителя. Формирование навыка использования графического изображения для ответа на вопросы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E0108B" w:rsidRPr="005823E7" w:rsidRDefault="00E0108B" w:rsidP="0043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0108B" w:rsidRPr="00A52B48" w:rsidTr="00B90DCE">
        <w:tc>
          <w:tcPr>
            <w:tcW w:w="617" w:type="dxa"/>
          </w:tcPr>
          <w:p w:rsidR="00E0108B" w:rsidRPr="00A52B48" w:rsidRDefault="00E0108B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352" w:type="dxa"/>
          </w:tcPr>
          <w:p w:rsidR="00E0108B" w:rsidRPr="00A52B48" w:rsidRDefault="00E0108B" w:rsidP="00B90D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 xml:space="preserve">Развитие речи средствами невербальной </w:t>
            </w:r>
            <w:r>
              <w:rPr>
                <w:bCs/>
                <w:sz w:val="28"/>
                <w:szCs w:val="28"/>
              </w:rPr>
              <w:t>коммуникации</w:t>
            </w:r>
          </w:p>
        </w:tc>
        <w:tc>
          <w:tcPr>
            <w:tcW w:w="4962" w:type="dxa"/>
          </w:tcPr>
          <w:p w:rsidR="00E0108B" w:rsidRPr="00A52B48" w:rsidRDefault="00E0108B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Моделирование речевой ситуации. </w:t>
            </w:r>
            <w:r w:rsidRPr="005227DA">
              <w:rPr>
                <w:bCs/>
                <w:sz w:val="28"/>
                <w:szCs w:val="28"/>
              </w:rPr>
              <w:t>Соста</w:t>
            </w:r>
            <w:r>
              <w:rPr>
                <w:bCs/>
                <w:sz w:val="28"/>
                <w:szCs w:val="28"/>
              </w:rPr>
              <w:t>вление коммуникативных тетрадей.</w:t>
            </w:r>
          </w:p>
        </w:tc>
        <w:tc>
          <w:tcPr>
            <w:tcW w:w="1382" w:type="dxa"/>
          </w:tcPr>
          <w:p w:rsidR="00E0108B" w:rsidRPr="00A52B48" w:rsidRDefault="00E0108B" w:rsidP="0043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 </w:t>
            </w:r>
          </w:p>
        </w:tc>
      </w:tr>
      <w:tr w:rsidR="00E0108B" w:rsidRPr="00A52B48" w:rsidTr="00B90DCE">
        <w:tc>
          <w:tcPr>
            <w:tcW w:w="617" w:type="dxa"/>
          </w:tcPr>
          <w:p w:rsidR="00E0108B" w:rsidRDefault="00E0108B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E0108B" w:rsidRPr="005227DA" w:rsidRDefault="00E0108B" w:rsidP="00B90D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Чтение и письмо</w:t>
            </w:r>
          </w:p>
          <w:p w:rsidR="00E0108B" w:rsidRDefault="00E0108B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0108B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Выполнение простых и составных устных инструкций учителя</w:t>
            </w:r>
            <w:r>
              <w:rPr>
                <w:bCs/>
                <w:sz w:val="28"/>
                <w:szCs w:val="28"/>
              </w:rPr>
              <w:t>.</w:t>
            </w:r>
            <w:r w:rsidRPr="005227DA">
              <w:rPr>
                <w:bCs/>
                <w:sz w:val="28"/>
                <w:szCs w:val="28"/>
              </w:rPr>
              <w:t xml:space="preserve"> Формирование навыка использования графического изображения (фото и картинки) для ответа на вопросы.</w:t>
            </w:r>
          </w:p>
        </w:tc>
        <w:tc>
          <w:tcPr>
            <w:tcW w:w="1382" w:type="dxa"/>
          </w:tcPr>
          <w:p w:rsidR="00E0108B" w:rsidRDefault="00E0108B" w:rsidP="0043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</w:t>
            </w:r>
          </w:p>
        </w:tc>
      </w:tr>
      <w:tr w:rsidR="005227DA" w:rsidRPr="00A52B48" w:rsidTr="00B90DCE">
        <w:tc>
          <w:tcPr>
            <w:tcW w:w="617" w:type="dxa"/>
          </w:tcPr>
          <w:p w:rsidR="005227DA" w:rsidRPr="00A52B48" w:rsidRDefault="005227DA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5227DA" w:rsidRPr="00A52B48" w:rsidRDefault="005227DA" w:rsidP="00B90DCE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5227DA" w:rsidRPr="00A52B48" w:rsidRDefault="005227DA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</w:t>
            </w:r>
          </w:p>
        </w:tc>
      </w:tr>
    </w:tbl>
    <w:p w:rsidR="00A715E2" w:rsidRDefault="00A715E2" w:rsidP="00B90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CE" w:rsidRDefault="00B90DCE" w:rsidP="00B90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99F" w:rsidRDefault="00B8799F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27DA" w:rsidRPr="00B90DCE" w:rsidRDefault="005227DA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352"/>
        <w:gridCol w:w="4962"/>
        <w:gridCol w:w="1382"/>
      </w:tblGrid>
      <w:tr w:rsidR="005227DA" w:rsidRPr="00A52B48" w:rsidTr="00B90DCE">
        <w:tc>
          <w:tcPr>
            <w:tcW w:w="617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5227DA" w:rsidRPr="00A52B48" w:rsidRDefault="005227DA" w:rsidP="00B90DCE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E0108B" w:rsidRPr="00A52B48" w:rsidTr="00B90DCE">
        <w:tc>
          <w:tcPr>
            <w:tcW w:w="617" w:type="dxa"/>
          </w:tcPr>
          <w:p w:rsidR="00E0108B" w:rsidRPr="004B1977" w:rsidRDefault="00E0108B" w:rsidP="00B90DCE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E0108B" w:rsidRPr="004B1977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Коммуникация с использованием невербальных средств.</w:t>
            </w:r>
          </w:p>
        </w:tc>
        <w:tc>
          <w:tcPr>
            <w:tcW w:w="4962" w:type="dxa"/>
          </w:tcPr>
          <w:p w:rsidR="00E0108B" w:rsidRPr="005227DA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 xml:space="preserve">Выполнять практические инструкции учителя. Указывать взглядом на объект при выражении своих желаний, ответе на вопрос. </w:t>
            </w:r>
          </w:p>
          <w:p w:rsidR="00E0108B" w:rsidRPr="005227DA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Использование мимики и жестов в общении</w:t>
            </w:r>
          </w:p>
          <w:p w:rsidR="00E0108B" w:rsidRPr="004B1977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Формирование навыка использования графического изображения для ответа на вопросы</w:t>
            </w:r>
          </w:p>
        </w:tc>
        <w:tc>
          <w:tcPr>
            <w:tcW w:w="1382" w:type="dxa"/>
          </w:tcPr>
          <w:p w:rsidR="00E0108B" w:rsidRPr="005823E7" w:rsidRDefault="00E0108B" w:rsidP="0043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0108B" w:rsidRPr="00A52B48" w:rsidTr="00B90DCE">
        <w:tc>
          <w:tcPr>
            <w:tcW w:w="617" w:type="dxa"/>
          </w:tcPr>
          <w:p w:rsidR="00E0108B" w:rsidRPr="00A52B48" w:rsidRDefault="00E0108B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352" w:type="dxa"/>
          </w:tcPr>
          <w:p w:rsidR="00E0108B" w:rsidRPr="005227DA" w:rsidRDefault="00E0108B" w:rsidP="00B90D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Развитие речи средствами невербальной коммуникации</w:t>
            </w:r>
          </w:p>
          <w:p w:rsidR="00E0108B" w:rsidRPr="00A52B48" w:rsidRDefault="00E0108B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0108B" w:rsidRPr="005227DA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Моделирование речевой ситуации</w:t>
            </w:r>
          </w:p>
          <w:p w:rsidR="00E0108B" w:rsidRPr="00A52B48" w:rsidRDefault="00E0108B" w:rsidP="00B90DCE">
            <w:pPr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Использование мимики и жестов в общении</w:t>
            </w:r>
            <w:r>
              <w:rPr>
                <w:bCs/>
                <w:sz w:val="28"/>
                <w:szCs w:val="28"/>
              </w:rPr>
              <w:t>.</w:t>
            </w:r>
            <w:r w:rsidRPr="005227DA">
              <w:rPr>
                <w:sz w:val="28"/>
                <w:szCs w:val="28"/>
                <w:lang w:eastAsia="ar-SA"/>
              </w:rPr>
              <w:t xml:space="preserve"> </w:t>
            </w:r>
            <w:r w:rsidRPr="005227DA">
              <w:rPr>
                <w:bCs/>
                <w:sz w:val="28"/>
                <w:szCs w:val="28"/>
              </w:rPr>
              <w:t>Соста</w:t>
            </w:r>
            <w:r>
              <w:rPr>
                <w:bCs/>
                <w:sz w:val="28"/>
                <w:szCs w:val="28"/>
              </w:rPr>
              <w:t>вление коммуникативных тетрадей.</w:t>
            </w:r>
          </w:p>
        </w:tc>
        <w:tc>
          <w:tcPr>
            <w:tcW w:w="1382" w:type="dxa"/>
          </w:tcPr>
          <w:p w:rsidR="00E0108B" w:rsidRPr="00A52B48" w:rsidRDefault="00E0108B" w:rsidP="0043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 </w:t>
            </w:r>
          </w:p>
        </w:tc>
      </w:tr>
      <w:tr w:rsidR="00E0108B" w:rsidRPr="00A52B48" w:rsidTr="00B90DCE">
        <w:tc>
          <w:tcPr>
            <w:tcW w:w="617" w:type="dxa"/>
          </w:tcPr>
          <w:p w:rsidR="00E0108B" w:rsidRDefault="00E0108B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E0108B" w:rsidRPr="005227DA" w:rsidRDefault="00E0108B" w:rsidP="00B90D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227DA">
              <w:rPr>
                <w:bCs/>
                <w:sz w:val="28"/>
                <w:szCs w:val="28"/>
              </w:rPr>
              <w:t>Чтение и письмо</w:t>
            </w:r>
          </w:p>
          <w:p w:rsidR="00E0108B" w:rsidRDefault="00E0108B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0108B" w:rsidRDefault="00E0108B" w:rsidP="00B90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227DA">
              <w:rPr>
                <w:bCs/>
                <w:sz w:val="28"/>
                <w:szCs w:val="28"/>
              </w:rPr>
              <w:t>Выполнение простых и составных устных инструкций учителя</w:t>
            </w:r>
            <w:r>
              <w:rPr>
                <w:bCs/>
                <w:sz w:val="28"/>
                <w:szCs w:val="28"/>
              </w:rPr>
              <w:t>.</w:t>
            </w:r>
            <w:r w:rsidRPr="005227DA">
              <w:rPr>
                <w:bCs/>
                <w:sz w:val="28"/>
                <w:szCs w:val="28"/>
              </w:rPr>
              <w:t xml:space="preserve"> Формирование навыка использования графического изображения (фото и картинки) для ответа на вопросы.</w:t>
            </w:r>
          </w:p>
        </w:tc>
        <w:tc>
          <w:tcPr>
            <w:tcW w:w="1382" w:type="dxa"/>
          </w:tcPr>
          <w:p w:rsidR="00E0108B" w:rsidRDefault="00E0108B" w:rsidP="0043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</w:t>
            </w:r>
          </w:p>
        </w:tc>
      </w:tr>
      <w:tr w:rsidR="005227DA" w:rsidRPr="00A52B48" w:rsidTr="00B90DCE">
        <w:tc>
          <w:tcPr>
            <w:tcW w:w="617" w:type="dxa"/>
          </w:tcPr>
          <w:p w:rsidR="005227DA" w:rsidRPr="00A52B48" w:rsidRDefault="005227DA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5227DA" w:rsidRPr="00A52B48" w:rsidRDefault="005227DA" w:rsidP="00B90DCE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5227DA" w:rsidRPr="00A52B48" w:rsidRDefault="005227DA" w:rsidP="00B90D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227DA" w:rsidRPr="00A52B48" w:rsidRDefault="005227DA" w:rsidP="00B90D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</w:t>
            </w:r>
          </w:p>
        </w:tc>
      </w:tr>
    </w:tbl>
    <w:p w:rsidR="005227DA" w:rsidRDefault="005227DA" w:rsidP="00B90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5E2" w:rsidRDefault="00A715E2" w:rsidP="00B90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5E2" w:rsidRDefault="00A715E2" w:rsidP="00B90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5E2" w:rsidRDefault="00A715E2" w:rsidP="00B90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5E2" w:rsidRDefault="00A715E2" w:rsidP="00B90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5E2" w:rsidRDefault="00A715E2" w:rsidP="00B90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5E2" w:rsidRDefault="00A715E2" w:rsidP="00B90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423" w:rsidRDefault="004E0423" w:rsidP="00B90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F53" w:rsidRDefault="002B2F53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C7A" w:rsidRDefault="002C6C7A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C7A" w:rsidRDefault="002C6C7A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C7A" w:rsidRDefault="002C6C7A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C7A" w:rsidRDefault="002C6C7A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C7A" w:rsidRDefault="002C6C7A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C7A" w:rsidRDefault="002C6C7A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C7A" w:rsidRDefault="002C6C7A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DCE" w:rsidRDefault="00B90DCE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DCE" w:rsidRDefault="00B90DCE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DCE" w:rsidRDefault="00B90DCE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DCE" w:rsidRDefault="00B90DCE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DCE" w:rsidRDefault="00B90DCE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DCE" w:rsidRDefault="00B90DCE" w:rsidP="00B90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06FE" w:rsidRPr="00D71D79" w:rsidRDefault="00BE06FE" w:rsidP="00D71D79">
      <w:pPr>
        <w:tabs>
          <w:tab w:val="left" w:pos="18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BE06FE" w:rsidRPr="00D71D79" w:rsidSect="003A3658">
      <w:footerReference w:type="default" r:id="rId9"/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51" w:rsidRDefault="00F55A51" w:rsidP="00464D2E">
      <w:pPr>
        <w:spacing w:after="0" w:line="240" w:lineRule="auto"/>
      </w:pPr>
      <w:r>
        <w:separator/>
      </w:r>
    </w:p>
  </w:endnote>
  <w:endnote w:type="continuationSeparator" w:id="0">
    <w:p w:rsidR="00F55A51" w:rsidRDefault="00F55A51" w:rsidP="0046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97300"/>
      <w:docPartObj>
        <w:docPartGallery w:val="Page Numbers (Bottom of Page)"/>
        <w:docPartUnique/>
      </w:docPartObj>
    </w:sdtPr>
    <w:sdtEndPr/>
    <w:sdtContent>
      <w:p w:rsidR="005227DA" w:rsidRDefault="005227DA">
        <w:pPr>
          <w:pStyle w:val="a7"/>
          <w:jc w:val="right"/>
        </w:pPr>
        <w:r>
          <w:t xml:space="preserve"> </w:t>
        </w:r>
      </w:p>
    </w:sdtContent>
  </w:sdt>
  <w:p w:rsidR="005227DA" w:rsidRDefault="005227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51" w:rsidRDefault="00F55A51" w:rsidP="00464D2E">
      <w:pPr>
        <w:spacing w:after="0" w:line="240" w:lineRule="auto"/>
      </w:pPr>
      <w:r>
        <w:separator/>
      </w:r>
    </w:p>
  </w:footnote>
  <w:footnote w:type="continuationSeparator" w:id="0">
    <w:p w:rsidR="00F55A51" w:rsidRDefault="00F55A51" w:rsidP="0046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A1B"/>
    <w:multiLevelType w:val="hybridMultilevel"/>
    <w:tmpl w:val="045C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03862"/>
    <w:multiLevelType w:val="hybridMultilevel"/>
    <w:tmpl w:val="827EACB8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6D4C"/>
    <w:multiLevelType w:val="hybridMultilevel"/>
    <w:tmpl w:val="B9CC3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F4629"/>
    <w:multiLevelType w:val="hybridMultilevel"/>
    <w:tmpl w:val="A5C4C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12CCB"/>
    <w:multiLevelType w:val="hybridMultilevel"/>
    <w:tmpl w:val="5724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573DC"/>
    <w:multiLevelType w:val="hybridMultilevel"/>
    <w:tmpl w:val="2354C1BC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664C3F"/>
    <w:multiLevelType w:val="hybridMultilevel"/>
    <w:tmpl w:val="AE9E966C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725E74"/>
    <w:multiLevelType w:val="hybridMultilevel"/>
    <w:tmpl w:val="8E48F108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74037"/>
    <w:multiLevelType w:val="hybridMultilevel"/>
    <w:tmpl w:val="8416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6541"/>
    <w:multiLevelType w:val="multilevel"/>
    <w:tmpl w:val="946A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23AB8"/>
    <w:multiLevelType w:val="hybridMultilevel"/>
    <w:tmpl w:val="C5E0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E213C"/>
    <w:multiLevelType w:val="hybridMultilevel"/>
    <w:tmpl w:val="5764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030C7"/>
    <w:multiLevelType w:val="hybridMultilevel"/>
    <w:tmpl w:val="11B24F48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1D30BB"/>
    <w:multiLevelType w:val="hybridMultilevel"/>
    <w:tmpl w:val="5BCA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70516"/>
    <w:multiLevelType w:val="hybridMultilevel"/>
    <w:tmpl w:val="BB5AED60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86D44BF"/>
    <w:multiLevelType w:val="hybridMultilevel"/>
    <w:tmpl w:val="EADE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D022E"/>
    <w:multiLevelType w:val="hybridMultilevel"/>
    <w:tmpl w:val="9C9E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46B3F"/>
    <w:multiLevelType w:val="hybridMultilevel"/>
    <w:tmpl w:val="4D4CE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C48EE"/>
    <w:multiLevelType w:val="hybridMultilevel"/>
    <w:tmpl w:val="43B49B96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E54BD"/>
    <w:multiLevelType w:val="hybridMultilevel"/>
    <w:tmpl w:val="225C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AC1122"/>
    <w:multiLevelType w:val="hybridMultilevel"/>
    <w:tmpl w:val="0BB6B57A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25BAD"/>
    <w:multiLevelType w:val="hybridMultilevel"/>
    <w:tmpl w:val="97B0AF22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EE5FBC"/>
    <w:multiLevelType w:val="multilevel"/>
    <w:tmpl w:val="19D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26"/>
  </w:num>
  <w:num w:numId="5">
    <w:abstractNumId w:val="16"/>
  </w:num>
  <w:num w:numId="6">
    <w:abstractNumId w:val="28"/>
  </w:num>
  <w:num w:numId="7">
    <w:abstractNumId w:val="1"/>
  </w:num>
  <w:num w:numId="8">
    <w:abstractNumId w:val="23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22"/>
  </w:num>
  <w:num w:numId="14">
    <w:abstractNumId w:val="5"/>
  </w:num>
  <w:num w:numId="15">
    <w:abstractNumId w:val="19"/>
  </w:num>
  <w:num w:numId="16">
    <w:abstractNumId w:val="12"/>
  </w:num>
  <w:num w:numId="17">
    <w:abstractNumId w:val="0"/>
  </w:num>
  <w:num w:numId="18">
    <w:abstractNumId w:val="13"/>
  </w:num>
  <w:num w:numId="19">
    <w:abstractNumId w:val="14"/>
  </w:num>
  <w:num w:numId="20">
    <w:abstractNumId w:val="20"/>
  </w:num>
  <w:num w:numId="21">
    <w:abstractNumId w:val="25"/>
  </w:num>
  <w:num w:numId="22">
    <w:abstractNumId w:val="11"/>
  </w:num>
  <w:num w:numId="23">
    <w:abstractNumId w:val="17"/>
  </w:num>
  <w:num w:numId="24">
    <w:abstractNumId w:val="3"/>
  </w:num>
  <w:num w:numId="25">
    <w:abstractNumId w:val="24"/>
  </w:num>
  <w:num w:numId="26">
    <w:abstractNumId w:val="27"/>
  </w:num>
  <w:num w:numId="27">
    <w:abstractNumId w:val="2"/>
  </w:num>
  <w:num w:numId="28">
    <w:abstractNumId w:val="15"/>
  </w:num>
  <w:num w:numId="29">
    <w:abstractNumId w:val="10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818"/>
    <w:rsid w:val="0003118B"/>
    <w:rsid w:val="00075301"/>
    <w:rsid w:val="000C4B1C"/>
    <w:rsid w:val="001225A0"/>
    <w:rsid w:val="00132E4C"/>
    <w:rsid w:val="001334F5"/>
    <w:rsid w:val="00147E51"/>
    <w:rsid w:val="0015706C"/>
    <w:rsid w:val="001A0519"/>
    <w:rsid w:val="002019F2"/>
    <w:rsid w:val="00210D11"/>
    <w:rsid w:val="002526D9"/>
    <w:rsid w:val="0026069C"/>
    <w:rsid w:val="00276EB5"/>
    <w:rsid w:val="002B2F53"/>
    <w:rsid w:val="002B4021"/>
    <w:rsid w:val="002B774F"/>
    <w:rsid w:val="002C6C7A"/>
    <w:rsid w:val="002D657B"/>
    <w:rsid w:val="002F2473"/>
    <w:rsid w:val="003223B7"/>
    <w:rsid w:val="00324616"/>
    <w:rsid w:val="003337DC"/>
    <w:rsid w:val="003A3658"/>
    <w:rsid w:val="003C3A63"/>
    <w:rsid w:val="003E4578"/>
    <w:rsid w:val="003F579C"/>
    <w:rsid w:val="00464D2E"/>
    <w:rsid w:val="004765BE"/>
    <w:rsid w:val="004949FA"/>
    <w:rsid w:val="004B1977"/>
    <w:rsid w:val="004B1E7C"/>
    <w:rsid w:val="004E0423"/>
    <w:rsid w:val="00501522"/>
    <w:rsid w:val="005227DA"/>
    <w:rsid w:val="00534D50"/>
    <w:rsid w:val="00566B9D"/>
    <w:rsid w:val="005823E7"/>
    <w:rsid w:val="005A3844"/>
    <w:rsid w:val="005F05B6"/>
    <w:rsid w:val="005F1227"/>
    <w:rsid w:val="005F52F5"/>
    <w:rsid w:val="006008C7"/>
    <w:rsid w:val="006102BF"/>
    <w:rsid w:val="0063309D"/>
    <w:rsid w:val="006458A1"/>
    <w:rsid w:val="006852FA"/>
    <w:rsid w:val="00691936"/>
    <w:rsid w:val="006A264D"/>
    <w:rsid w:val="006C02F1"/>
    <w:rsid w:val="006C7E90"/>
    <w:rsid w:val="006E48EA"/>
    <w:rsid w:val="00702C15"/>
    <w:rsid w:val="00776DC3"/>
    <w:rsid w:val="00785620"/>
    <w:rsid w:val="007A52C2"/>
    <w:rsid w:val="007C0D8A"/>
    <w:rsid w:val="008234EB"/>
    <w:rsid w:val="00827C09"/>
    <w:rsid w:val="00834F33"/>
    <w:rsid w:val="008430A6"/>
    <w:rsid w:val="0085044E"/>
    <w:rsid w:val="00850E33"/>
    <w:rsid w:val="008A3AD8"/>
    <w:rsid w:val="008B5FB3"/>
    <w:rsid w:val="00934FCB"/>
    <w:rsid w:val="00947B31"/>
    <w:rsid w:val="0096734F"/>
    <w:rsid w:val="009A5049"/>
    <w:rsid w:val="009B5C9F"/>
    <w:rsid w:val="009D58AF"/>
    <w:rsid w:val="009E3F1F"/>
    <w:rsid w:val="009F3DB6"/>
    <w:rsid w:val="00A43BE5"/>
    <w:rsid w:val="00A52B48"/>
    <w:rsid w:val="00A715E2"/>
    <w:rsid w:val="00A82859"/>
    <w:rsid w:val="00AD30BB"/>
    <w:rsid w:val="00AE338C"/>
    <w:rsid w:val="00AF6AAA"/>
    <w:rsid w:val="00B04B23"/>
    <w:rsid w:val="00B06194"/>
    <w:rsid w:val="00B84512"/>
    <w:rsid w:val="00B8799F"/>
    <w:rsid w:val="00B908E6"/>
    <w:rsid w:val="00B90DCE"/>
    <w:rsid w:val="00BE06FE"/>
    <w:rsid w:val="00C06AEF"/>
    <w:rsid w:val="00C4112E"/>
    <w:rsid w:val="00C47922"/>
    <w:rsid w:val="00C5168D"/>
    <w:rsid w:val="00C55DE8"/>
    <w:rsid w:val="00C609EF"/>
    <w:rsid w:val="00C72505"/>
    <w:rsid w:val="00CB1987"/>
    <w:rsid w:val="00CE18E7"/>
    <w:rsid w:val="00D22818"/>
    <w:rsid w:val="00D351D1"/>
    <w:rsid w:val="00D44C65"/>
    <w:rsid w:val="00D6551F"/>
    <w:rsid w:val="00D71D79"/>
    <w:rsid w:val="00D7289D"/>
    <w:rsid w:val="00D73E02"/>
    <w:rsid w:val="00DB549F"/>
    <w:rsid w:val="00E0108B"/>
    <w:rsid w:val="00E1313D"/>
    <w:rsid w:val="00E14C3D"/>
    <w:rsid w:val="00E65D6C"/>
    <w:rsid w:val="00EF3C76"/>
    <w:rsid w:val="00F1121B"/>
    <w:rsid w:val="00F32682"/>
    <w:rsid w:val="00F35758"/>
    <w:rsid w:val="00F417B8"/>
    <w:rsid w:val="00F476AA"/>
    <w:rsid w:val="00F51804"/>
    <w:rsid w:val="00F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D2E"/>
  </w:style>
  <w:style w:type="paragraph" w:styleId="a7">
    <w:name w:val="footer"/>
    <w:basedOn w:val="a"/>
    <w:link w:val="a8"/>
    <w:uiPriority w:val="99"/>
    <w:unhideWhenUsed/>
    <w:rsid w:val="0046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D2E"/>
  </w:style>
  <w:style w:type="paragraph" w:styleId="a9">
    <w:name w:val="List Paragraph"/>
    <w:basedOn w:val="a"/>
    <w:uiPriority w:val="34"/>
    <w:qFormat/>
    <w:rsid w:val="00464D2E"/>
    <w:pPr>
      <w:ind w:left="720"/>
      <w:contextualSpacing/>
    </w:pPr>
  </w:style>
  <w:style w:type="table" w:styleId="aa">
    <w:name w:val="Table Grid"/>
    <w:basedOn w:val="a1"/>
    <w:uiPriority w:val="59"/>
    <w:rsid w:val="0015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947B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rsid w:val="00A52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45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26069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6069C"/>
    <w:rPr>
      <w:sz w:val="20"/>
      <w:szCs w:val="20"/>
    </w:rPr>
  </w:style>
  <w:style w:type="character" w:styleId="ae">
    <w:name w:val="footnote reference"/>
    <w:basedOn w:val="a0"/>
    <w:uiPriority w:val="99"/>
    <w:rsid w:val="0026069C"/>
    <w:rPr>
      <w:rFonts w:cs="Times New Roman"/>
      <w:vertAlign w:val="superscript"/>
    </w:rPr>
  </w:style>
  <w:style w:type="paragraph" w:customStyle="1" w:styleId="Standard">
    <w:name w:val="Standard"/>
    <w:rsid w:val="004B1E7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f">
    <w:name w:val="Normal (Web)"/>
    <w:basedOn w:val="Standard"/>
    <w:rsid w:val="004B1E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D2E"/>
  </w:style>
  <w:style w:type="paragraph" w:styleId="a7">
    <w:name w:val="footer"/>
    <w:basedOn w:val="a"/>
    <w:link w:val="a8"/>
    <w:uiPriority w:val="99"/>
    <w:unhideWhenUsed/>
    <w:rsid w:val="0046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D2E"/>
  </w:style>
  <w:style w:type="paragraph" w:styleId="a9">
    <w:name w:val="List Paragraph"/>
    <w:basedOn w:val="a"/>
    <w:uiPriority w:val="34"/>
    <w:qFormat/>
    <w:rsid w:val="00464D2E"/>
    <w:pPr>
      <w:ind w:left="720"/>
      <w:contextualSpacing/>
    </w:pPr>
  </w:style>
  <w:style w:type="table" w:styleId="aa">
    <w:name w:val="Table Grid"/>
    <w:basedOn w:val="a1"/>
    <w:uiPriority w:val="59"/>
    <w:rsid w:val="0015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947B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3460-BD4F-40C0-8F1A-A32438F2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14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55</cp:revision>
  <cp:lastPrinted>2020-10-30T09:04:00Z</cp:lastPrinted>
  <dcterms:created xsi:type="dcterms:W3CDTF">2019-06-24T07:54:00Z</dcterms:created>
  <dcterms:modified xsi:type="dcterms:W3CDTF">2021-01-15T02:48:00Z</dcterms:modified>
</cp:coreProperties>
</file>