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48" w:rsidRPr="003C406D" w:rsidRDefault="00B96D48" w:rsidP="00B96D48">
      <w:pPr>
        <w:jc w:val="center"/>
        <w:rPr>
          <w:bCs/>
        </w:rPr>
      </w:pPr>
      <w:r w:rsidRPr="003C406D">
        <w:rPr>
          <w:bCs/>
        </w:rPr>
        <w:t>Аннотация</w:t>
      </w:r>
    </w:p>
    <w:p w:rsidR="00B96D48" w:rsidRPr="003C406D" w:rsidRDefault="00B96D48" w:rsidP="00B96D48">
      <w:pPr>
        <w:jc w:val="center"/>
      </w:pPr>
      <w:r w:rsidRPr="003C406D">
        <w:rPr>
          <w:bCs/>
        </w:rPr>
        <w:t xml:space="preserve"> к </w:t>
      </w:r>
      <w:r w:rsidRPr="003C406D">
        <w:t xml:space="preserve">рабочей программе </w:t>
      </w:r>
      <w:r>
        <w:t xml:space="preserve"> </w:t>
      </w:r>
      <w:r>
        <w:t>прикладная математика</w:t>
      </w:r>
      <w:bookmarkStart w:id="0" w:name="_GoBack"/>
      <w:bookmarkEnd w:id="0"/>
      <w:r>
        <w:t xml:space="preserve"> 11 класс</w:t>
      </w:r>
    </w:p>
    <w:p w:rsidR="00B96D48" w:rsidRPr="003C406D" w:rsidRDefault="00B96D48" w:rsidP="00B96D48">
      <w:pPr>
        <w:jc w:val="center"/>
      </w:pPr>
    </w:p>
    <w:p w:rsidR="00B96D48" w:rsidRPr="003C406D" w:rsidRDefault="00B96D48" w:rsidP="00B96D48">
      <w:pPr>
        <w:spacing w:after="200" w:line="276" w:lineRule="auto"/>
        <w:contextualSpacing/>
      </w:pPr>
      <w:r w:rsidRPr="003C406D">
        <w:rPr>
          <w:b/>
        </w:rPr>
        <w:t>1.Место учебного предмета в структуре основной образовательной программы школы</w:t>
      </w:r>
      <w:r w:rsidRPr="003C406D">
        <w:t>.</w:t>
      </w:r>
    </w:p>
    <w:p w:rsidR="00B96D48" w:rsidRPr="003C406D" w:rsidRDefault="00B96D48" w:rsidP="00B96D48">
      <w:pPr>
        <w:tabs>
          <w:tab w:val="left" w:pos="3570"/>
        </w:tabs>
      </w:pPr>
      <w:r>
        <w:t xml:space="preserve"> </w:t>
      </w:r>
    </w:p>
    <w:p w:rsidR="00B96D48" w:rsidRPr="00B96D48" w:rsidRDefault="00B96D48" w:rsidP="00B96D4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3C406D">
        <w:t>Рабочая прогр</w:t>
      </w:r>
      <w:r>
        <w:t xml:space="preserve">амма по математике разработана </w:t>
      </w:r>
      <w:r w:rsidRPr="003C406D">
        <w:t xml:space="preserve"> </w:t>
      </w:r>
      <w:r>
        <w:rPr>
          <w:lang w:eastAsia="ar-SA"/>
        </w:rPr>
        <w:t>Федеральным  компонентом государственного стандарта общего образования,</w:t>
      </w:r>
      <w:r w:rsidRPr="003C406D">
        <w:t xml:space="preserve"> на основе: </w:t>
      </w:r>
      <w:r w:rsidRPr="00B96D48">
        <w:t xml:space="preserve">Примерной программы  </w:t>
      </w:r>
      <w:r w:rsidRPr="00B96D48"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  <w:t xml:space="preserve">  </w:t>
      </w:r>
      <w:r w:rsidRPr="00B96D48">
        <w:rPr>
          <w:rFonts w:eastAsiaTheme="minorHAnsi"/>
          <w:bCs/>
          <w:lang w:eastAsia="en-US"/>
        </w:rPr>
        <w:t>среднего (полного) общего образования</w:t>
      </w:r>
      <w:r>
        <w:rPr>
          <w:rFonts w:eastAsiaTheme="minorHAnsi"/>
          <w:bCs/>
          <w:lang w:eastAsia="en-US"/>
        </w:rPr>
        <w:t xml:space="preserve"> </w:t>
      </w:r>
      <w:r w:rsidRPr="00B96D48">
        <w:rPr>
          <w:rFonts w:eastAsiaTheme="minorHAnsi"/>
          <w:bCs/>
          <w:lang w:eastAsia="en-US"/>
        </w:rPr>
        <w:t>по математике</w:t>
      </w:r>
    </w:p>
    <w:p w:rsidR="00B96D48" w:rsidRPr="003A0061" w:rsidRDefault="00B96D48" w:rsidP="00B96D48">
      <w:pPr>
        <w:jc w:val="both"/>
      </w:pPr>
      <w:r>
        <w:rPr>
          <w:rFonts w:eastAsia="Calibri"/>
          <w:lang w:eastAsia="en-US"/>
        </w:rPr>
        <w:t xml:space="preserve"> </w:t>
      </w:r>
      <w:r>
        <w:t xml:space="preserve"> </w:t>
      </w:r>
    </w:p>
    <w:p w:rsidR="00B96D48" w:rsidRDefault="00B96D48" w:rsidP="00B96D48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</w:rPr>
      </w:pPr>
      <w:r w:rsidRPr="003C406D">
        <w:rPr>
          <w:b/>
          <w:color w:val="000000"/>
        </w:rPr>
        <w:t>2.Цель изучения учебного предмета:</w:t>
      </w:r>
      <w:r w:rsidRPr="003A0061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96D48" w:rsidRPr="00B96D48" w:rsidRDefault="00B96D48" w:rsidP="00B96D48">
      <w:pPr>
        <w:widowControl w:val="0"/>
        <w:spacing w:line="0" w:lineRule="atLeast"/>
        <w:jc w:val="both"/>
        <w:rPr>
          <w:iCs/>
        </w:rPr>
      </w:pPr>
      <w:r>
        <w:rPr>
          <w:color w:val="000000"/>
        </w:rPr>
        <w:t xml:space="preserve"> </w:t>
      </w:r>
      <w:r w:rsidRPr="00B96D48">
        <w:rPr>
          <w:iCs/>
        </w:rPr>
        <w:t xml:space="preserve">На основе коррекции базовых математических знаний учащихся за курс 5 – 11 классов совершенствовать математическую культуру и творческие способности учащихся. </w:t>
      </w:r>
      <w:r>
        <w:rPr>
          <w:iCs/>
        </w:rPr>
        <w:t xml:space="preserve">   </w:t>
      </w:r>
      <w:r w:rsidRPr="00B96D48">
        <w:rPr>
          <w:iCs/>
        </w:rPr>
        <w:t>Расширение и углубление знаний, полученных при изучении курса алгебры.</w:t>
      </w:r>
    </w:p>
    <w:p w:rsidR="00B96D48" w:rsidRPr="00B96D48" w:rsidRDefault="00B96D48" w:rsidP="00B96D48">
      <w:pPr>
        <w:widowControl w:val="0"/>
        <w:shd w:val="clear" w:color="auto" w:fill="FFFFFF"/>
        <w:autoSpaceDE w:val="0"/>
        <w:autoSpaceDN w:val="0"/>
        <w:adjustRightInd w:val="0"/>
        <w:spacing w:after="200" w:line="0" w:lineRule="atLeast"/>
        <w:jc w:val="both"/>
        <w:rPr>
          <w:color w:val="000000"/>
        </w:rPr>
      </w:pPr>
      <w:r w:rsidRPr="00B96D48">
        <w:rPr>
          <w:color w:val="000000"/>
        </w:rPr>
        <w:t>Закрепление теоретических знаний; развитие практических навыков и умений. Умение применять полученные навыки при решении нестандартных задач в других дисциплинах.</w:t>
      </w:r>
    </w:p>
    <w:p w:rsidR="00B96D48" w:rsidRDefault="00B96D48" w:rsidP="00B96D48">
      <w:pPr>
        <w:widowControl w:val="0"/>
        <w:spacing w:after="200" w:line="0" w:lineRule="atLeast"/>
        <w:jc w:val="both"/>
        <w:rPr>
          <w:color w:val="000000"/>
        </w:rPr>
      </w:pPr>
      <w:r w:rsidRPr="00B96D48">
        <w:rPr>
          <w:color w:val="000000"/>
        </w:rPr>
        <w:t>Создание условий для формирования и развития  у обучающихся навыков анализа и систематизации, полученных ранее знаний; подготовка к итоговой аттестации в форме ЕГЭ.</w:t>
      </w:r>
    </w:p>
    <w:p w:rsidR="00B96D48" w:rsidRPr="00B96D48" w:rsidRDefault="00B96D48" w:rsidP="00B96D48">
      <w:pPr>
        <w:widowControl w:val="0"/>
        <w:spacing w:after="200" w:line="0" w:lineRule="atLeast"/>
        <w:jc w:val="both"/>
        <w:rPr>
          <w:color w:val="000000"/>
        </w:rPr>
      </w:pPr>
      <w:r w:rsidRPr="00B96D48">
        <w:rPr>
          <w:b/>
        </w:rPr>
        <w:t>3.Структура учебного предмета.</w:t>
      </w:r>
      <w:r>
        <w:rPr>
          <w:color w:val="000000"/>
        </w:rPr>
        <w:t xml:space="preserve"> </w:t>
      </w:r>
      <w:r>
        <w:t>Текстовые задачи</w:t>
      </w:r>
      <w:r>
        <w:t xml:space="preserve">.  </w:t>
      </w:r>
      <w:r>
        <w:t>Планиметрические задачи</w:t>
      </w:r>
      <w:r>
        <w:t xml:space="preserve">.   </w:t>
      </w:r>
      <w:r>
        <w:t>Стереометрические задачи</w:t>
      </w:r>
      <w:r>
        <w:t>.</w:t>
      </w:r>
      <w:r>
        <w:t xml:space="preserve">  Типовые задания   </w:t>
      </w:r>
    </w:p>
    <w:p w:rsidR="00B96D48" w:rsidRPr="003C406D" w:rsidRDefault="00B96D48" w:rsidP="00B96D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b/>
        </w:rPr>
      </w:pPr>
      <w:r w:rsidRPr="003C406D">
        <w:rPr>
          <w:b/>
        </w:rPr>
        <w:t>Основные образовательные технологии.</w:t>
      </w:r>
    </w:p>
    <w:p w:rsidR="00B96D48" w:rsidRPr="003C406D" w:rsidRDefault="00B96D48" w:rsidP="00B96D48">
      <w:pPr>
        <w:autoSpaceDE w:val="0"/>
        <w:autoSpaceDN w:val="0"/>
        <w:adjustRightInd w:val="0"/>
        <w:jc w:val="both"/>
      </w:pPr>
      <w:r w:rsidRPr="003C406D">
        <w:t xml:space="preserve">В процессе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занятий.  </w:t>
      </w:r>
      <w:r>
        <w:t xml:space="preserve"> </w:t>
      </w:r>
      <w:r w:rsidRPr="003C406D">
        <w:rPr>
          <w:rFonts w:eastAsia="Calibri"/>
          <w:b/>
          <w:lang w:eastAsia="en-US"/>
        </w:rPr>
        <w:t xml:space="preserve"> </w:t>
      </w:r>
      <w:r>
        <w:rPr>
          <w:iCs/>
        </w:rPr>
        <w:t xml:space="preserve"> </w:t>
      </w:r>
    </w:p>
    <w:p w:rsidR="00B96D48" w:rsidRPr="003C406D" w:rsidRDefault="00B96D48" w:rsidP="00B96D48">
      <w:pPr>
        <w:ind w:firstLine="567"/>
        <w:rPr>
          <w:b/>
        </w:rPr>
      </w:pPr>
      <w:r w:rsidRPr="003C406D">
        <w:rPr>
          <w:rFonts w:eastAsia="Calibri"/>
          <w:lang w:eastAsia="en-US"/>
        </w:rPr>
        <w:t xml:space="preserve">  </w:t>
      </w:r>
      <w:r w:rsidRPr="003C406D">
        <w:rPr>
          <w:lang w:eastAsia="en-US"/>
        </w:rPr>
        <w:t xml:space="preserve"> </w:t>
      </w:r>
    </w:p>
    <w:p w:rsidR="00B96D48" w:rsidRPr="00F41E54" w:rsidRDefault="00B96D48" w:rsidP="00B96D48">
      <w:pPr>
        <w:ind w:firstLine="709"/>
        <w:jc w:val="both"/>
        <w:rPr>
          <w:rFonts w:eastAsia="Calibri"/>
          <w:lang w:eastAsia="en-US" w:bidi="en-US"/>
        </w:rPr>
      </w:pPr>
      <w:r>
        <w:rPr>
          <w:b/>
          <w:lang w:eastAsia="en-US"/>
        </w:rPr>
        <w:t xml:space="preserve">5. </w:t>
      </w:r>
      <w:r w:rsidRPr="00041797">
        <w:rPr>
          <w:b/>
          <w:lang w:eastAsia="en-US"/>
        </w:rPr>
        <w:t>Требования к результатам освоения учебного предмета.</w:t>
      </w:r>
      <w:r w:rsidRPr="004F3EA1">
        <w:t xml:space="preserve"> </w:t>
      </w:r>
      <w:r w:rsidRPr="00782EA7">
        <w:t>Элективный курс построен на углублении математических знаний, которое реализуется  на базе обучения методам и приемам решения математических задач.</w:t>
      </w:r>
      <w:r>
        <w:t xml:space="preserve"> </w:t>
      </w:r>
      <w:r w:rsidRPr="00F41E54">
        <w:rPr>
          <w:rFonts w:eastAsia="Calibri"/>
          <w:bCs/>
          <w:lang w:eastAsia="en-US" w:bidi="en-US"/>
        </w:rPr>
        <w:t>В результате</w:t>
      </w:r>
      <w:r w:rsidRPr="00F41E54">
        <w:rPr>
          <w:rFonts w:eastAsia="Calibri"/>
          <w:lang w:eastAsia="en-US" w:bidi="en-US"/>
        </w:rPr>
        <w:t xml:space="preserve"> изучения курса учащиеся </w:t>
      </w:r>
      <w:r w:rsidRPr="00F41E54">
        <w:rPr>
          <w:rFonts w:eastAsia="Calibri"/>
          <w:bCs/>
          <w:lang w:eastAsia="en-US" w:bidi="en-US"/>
        </w:rPr>
        <w:t>должны</w:t>
      </w:r>
      <w:r w:rsidRPr="00F41E54">
        <w:rPr>
          <w:rFonts w:eastAsia="Calibri"/>
          <w:lang w:eastAsia="en-US" w:bidi="en-US"/>
        </w:rPr>
        <w:t xml:space="preserve"> </w:t>
      </w:r>
      <w:r w:rsidRPr="00F41E54">
        <w:rPr>
          <w:rFonts w:eastAsia="Calibri"/>
          <w:bCs/>
          <w:lang w:eastAsia="en-US" w:bidi="en-US"/>
        </w:rPr>
        <w:t>уметь:</w:t>
      </w:r>
    </w:p>
    <w:p w:rsidR="00B96D48" w:rsidRPr="00B96D48" w:rsidRDefault="00B96D48" w:rsidP="00B96D48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color w:val="000000"/>
        </w:rPr>
      </w:pPr>
      <w:r>
        <w:rPr>
          <w:rFonts w:eastAsia="Calibri"/>
          <w:szCs w:val="32"/>
          <w:lang w:eastAsia="en-US" w:bidi="en-US"/>
        </w:rPr>
        <w:t xml:space="preserve"> </w:t>
      </w:r>
      <w:r w:rsidRPr="00B96D48">
        <w:rPr>
          <w:color w:val="000000"/>
        </w:rPr>
        <w:t>Учащиеся должны знать, что такое проценты и сложные проценты, основное свойство пропорции. Знать схему решения  линейных, квадратных, дробно-рациональных, иррациональных уравнений.</w:t>
      </w:r>
      <w:r>
        <w:rPr>
          <w:color w:val="000000"/>
        </w:rPr>
        <w:t xml:space="preserve"> </w:t>
      </w:r>
      <w:r w:rsidRPr="00B96D48">
        <w:rPr>
          <w:color w:val="000000"/>
        </w:rPr>
        <w:t>Знать способы решения систем уравнений.</w:t>
      </w:r>
    </w:p>
    <w:p w:rsidR="00B96D48" w:rsidRPr="00B96D48" w:rsidRDefault="00B96D48" w:rsidP="00B96D48">
      <w:pPr>
        <w:widowControl w:val="0"/>
        <w:spacing w:after="200" w:line="276" w:lineRule="auto"/>
        <w:jc w:val="both"/>
        <w:rPr>
          <w:color w:val="000000"/>
        </w:rPr>
      </w:pPr>
      <w:r w:rsidRPr="00B96D48">
        <w:rPr>
          <w:color w:val="000000"/>
        </w:rPr>
        <w:t>Знать определение параметра; примеры уравнений с параметром; основные типы задач с параметрами; основные способы решения задач с параметрами. Знать определение линейного уравнения и неравенства с параметрами. Алгоритмы решения линейных уравнений и неравенств с параметрами графическим способом. Определение квадратного уравнения и неравенства с  параметрами. Алгоритмы решения квадратного уравнения и неравенства с параметрами графическим  способом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П</w:t>
      </w:r>
      <w:r w:rsidRPr="00B96D48">
        <w:rPr>
          <w:color w:val="000000"/>
        </w:rPr>
        <w:t>роводить тождественные преобразования иррациональных, показательных, логарифмических и тригонометрических выражений</w:t>
      </w:r>
      <w:proofErr w:type="gramStart"/>
      <w:r w:rsidRPr="00B96D48">
        <w:rPr>
          <w:color w:val="000000"/>
        </w:rPr>
        <w:t>.</w:t>
      </w:r>
      <w:proofErr w:type="gramEnd"/>
      <w:r>
        <w:rPr>
          <w:color w:val="000000"/>
        </w:rPr>
        <w:t xml:space="preserve"> Р</w:t>
      </w:r>
      <w:r w:rsidRPr="00B96D48">
        <w:rPr>
          <w:color w:val="000000"/>
        </w:rPr>
        <w:t>ешать иррациональные, логарифмические и тригонометрические уравнения и неравенства</w:t>
      </w:r>
      <w:proofErr w:type="gramStart"/>
      <w:r w:rsidRPr="00B96D48">
        <w:rPr>
          <w:color w:val="000000"/>
        </w:rPr>
        <w:t>.</w:t>
      </w:r>
      <w:proofErr w:type="gramEnd"/>
      <w:r>
        <w:rPr>
          <w:color w:val="000000"/>
        </w:rPr>
        <w:t xml:space="preserve"> Р</w:t>
      </w:r>
      <w:r w:rsidRPr="00B96D48">
        <w:rPr>
          <w:color w:val="000000"/>
        </w:rPr>
        <w:t>ешать системы уравнений изученными методами</w:t>
      </w:r>
      <w:proofErr w:type="gramStart"/>
      <w:r w:rsidRPr="00B96D48">
        <w:rPr>
          <w:color w:val="000000"/>
        </w:rPr>
        <w:t>.</w:t>
      </w:r>
      <w:proofErr w:type="gramEnd"/>
      <w:r>
        <w:rPr>
          <w:color w:val="000000"/>
        </w:rPr>
        <w:t xml:space="preserve"> С</w:t>
      </w:r>
      <w:r w:rsidRPr="00B96D48">
        <w:rPr>
          <w:color w:val="000000"/>
        </w:rPr>
        <w:t>троить графики элементарных функций и проводить преобразования графиков, используя изученные методы</w:t>
      </w:r>
      <w:proofErr w:type="gramStart"/>
      <w:r w:rsidRPr="00B96D48">
        <w:rPr>
          <w:color w:val="000000"/>
        </w:rPr>
        <w:t>.</w:t>
      </w:r>
      <w:proofErr w:type="gramEnd"/>
      <w:r>
        <w:rPr>
          <w:color w:val="000000"/>
        </w:rPr>
        <w:t xml:space="preserve"> П</w:t>
      </w:r>
      <w:r w:rsidRPr="00B96D48">
        <w:rPr>
          <w:color w:val="000000"/>
        </w:rPr>
        <w:t>рименять аппарат математического анализа к решению задач</w:t>
      </w:r>
      <w:proofErr w:type="gramStart"/>
      <w:r w:rsidRPr="00B96D48">
        <w:rPr>
          <w:color w:val="000000"/>
        </w:rPr>
        <w:t>.</w:t>
      </w:r>
      <w:proofErr w:type="gramEnd"/>
      <w:r>
        <w:rPr>
          <w:color w:val="000000"/>
        </w:rPr>
        <w:t xml:space="preserve"> П</w:t>
      </w:r>
      <w:r w:rsidRPr="00B96D48">
        <w:rPr>
          <w:color w:val="000000"/>
        </w:rPr>
        <w:t>рименять основные методы геометрии (проектирования, преобразований, векторный, координатный) к решению геометрических задач. Уметь применять вышеуказанные знания н</w:t>
      </w:r>
      <w:r>
        <w:rPr>
          <w:color w:val="000000"/>
        </w:rPr>
        <w:t>а практике</w:t>
      </w:r>
    </w:p>
    <w:p w:rsidR="00B96D48" w:rsidRPr="004F3EA1" w:rsidRDefault="00B96D48" w:rsidP="00B96D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b/>
        </w:rPr>
      </w:pPr>
      <w:r w:rsidRPr="004F3EA1">
        <w:rPr>
          <w:b/>
        </w:rPr>
        <w:lastRenderedPageBreak/>
        <w:t>Общая трудоёмкость учебного предмета.</w:t>
      </w:r>
    </w:p>
    <w:p w:rsidR="00B96D48" w:rsidRPr="004F18D6" w:rsidRDefault="00B96D48" w:rsidP="00B96D48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>
        <w:rPr>
          <w:rFonts w:eastAsia="Arial Unicode MS"/>
          <w:color w:val="000000"/>
          <w:lang w:bidi="ru-RU"/>
        </w:rPr>
        <w:t xml:space="preserve"> </w:t>
      </w:r>
      <w:r w:rsidRPr="00721768">
        <w:t xml:space="preserve">Программа предусматривает продолжительность образовательного процесса </w:t>
      </w:r>
      <w:r>
        <w:t xml:space="preserve">34 </w:t>
      </w:r>
      <w:proofErr w:type="gramStart"/>
      <w:r w:rsidRPr="00721768">
        <w:t>учебных</w:t>
      </w:r>
      <w:proofErr w:type="gramEnd"/>
      <w:r w:rsidRPr="00721768">
        <w:t xml:space="preserve"> н</w:t>
      </w:r>
      <w:r>
        <w:t xml:space="preserve">едели в течение учебного года, 0,5 </w:t>
      </w:r>
      <w:r>
        <w:t>час</w:t>
      </w:r>
      <w:r w:rsidRPr="00721768">
        <w:t xml:space="preserve"> в неделю.</w:t>
      </w:r>
    </w:p>
    <w:p w:rsidR="00B96D48" w:rsidRPr="004F18D6" w:rsidRDefault="00B96D48" w:rsidP="00B96D48">
      <w:pPr>
        <w:autoSpaceDE w:val="0"/>
        <w:autoSpaceDN w:val="0"/>
        <w:adjustRightInd w:val="0"/>
        <w:ind w:firstLine="567"/>
        <w:rPr>
          <w:rFonts w:eastAsia="Calibri"/>
          <w:lang w:eastAsia="en-US"/>
        </w:rPr>
      </w:pPr>
    </w:p>
    <w:p w:rsidR="00B96D48" w:rsidRPr="003C406D" w:rsidRDefault="00B96D48" w:rsidP="00B96D48">
      <w:r w:rsidRPr="003C406D">
        <w:rPr>
          <w:rFonts w:eastAsia="Calibri"/>
          <w:b/>
          <w:lang w:eastAsia="en-US"/>
        </w:rPr>
        <w:t>Формы контроля.</w:t>
      </w:r>
      <w:r w:rsidRPr="003C406D">
        <w:t xml:space="preserve"> </w:t>
      </w:r>
      <w:r w:rsidRPr="00FC54BE">
        <w:t>Предусмотрен  текущий контроль</w:t>
      </w:r>
      <w:r>
        <w:t xml:space="preserve"> – выполнение Ким </w:t>
      </w:r>
      <w:proofErr w:type="spellStart"/>
      <w:r>
        <w:t>Статград</w:t>
      </w:r>
      <w:proofErr w:type="spellEnd"/>
      <w:r w:rsidRPr="00FC54BE">
        <w:t xml:space="preserve">; </w:t>
      </w:r>
      <w:r>
        <w:t xml:space="preserve"> </w:t>
      </w:r>
    </w:p>
    <w:p w:rsidR="00B96D48" w:rsidRPr="003C406D" w:rsidRDefault="00B96D48" w:rsidP="00B96D48">
      <w:pPr>
        <w:tabs>
          <w:tab w:val="center" w:pos="7285"/>
        </w:tabs>
        <w:ind w:firstLine="567"/>
        <w:outlineLvl w:val="0"/>
        <w:rPr>
          <w:b/>
        </w:rPr>
      </w:pPr>
      <w:r>
        <w:t xml:space="preserve"> </w:t>
      </w:r>
    </w:p>
    <w:p w:rsidR="00B96D48" w:rsidRPr="003C406D" w:rsidRDefault="00B96D48" w:rsidP="00B96D48">
      <w:pPr>
        <w:numPr>
          <w:ilvl w:val="0"/>
          <w:numId w:val="3"/>
        </w:numPr>
        <w:tabs>
          <w:tab w:val="center" w:pos="7285"/>
        </w:tabs>
        <w:spacing w:after="200" w:line="276" w:lineRule="auto"/>
        <w:contextualSpacing/>
        <w:outlineLvl w:val="0"/>
        <w:rPr>
          <w:b/>
        </w:rPr>
      </w:pPr>
      <w:r w:rsidRPr="003C406D">
        <w:rPr>
          <w:b/>
        </w:rPr>
        <w:t>Составитель.</w:t>
      </w:r>
    </w:p>
    <w:p w:rsidR="00B96D48" w:rsidRPr="003C406D" w:rsidRDefault="00B96D48" w:rsidP="00B96D48">
      <w:pPr>
        <w:shd w:val="clear" w:color="auto" w:fill="FFFFFF"/>
        <w:ind w:right="5" w:firstLine="426"/>
        <w:jc w:val="both"/>
        <w:rPr>
          <w:spacing w:val="-8"/>
        </w:rPr>
      </w:pPr>
      <w:r w:rsidRPr="003C406D">
        <w:rPr>
          <w:spacing w:val="-8"/>
        </w:rPr>
        <w:t>Учитель математики</w:t>
      </w:r>
    </w:p>
    <w:p w:rsidR="00B96D48" w:rsidRPr="003C406D" w:rsidRDefault="00B96D48" w:rsidP="00B96D48">
      <w:pPr>
        <w:shd w:val="clear" w:color="auto" w:fill="FFFFFF"/>
        <w:ind w:right="5" w:firstLine="426"/>
        <w:jc w:val="both"/>
        <w:rPr>
          <w:spacing w:val="-8"/>
        </w:rPr>
      </w:pPr>
      <w:proofErr w:type="spellStart"/>
      <w:r w:rsidRPr="003C406D">
        <w:rPr>
          <w:spacing w:val="-8"/>
        </w:rPr>
        <w:t>Кашутчик</w:t>
      </w:r>
      <w:proofErr w:type="spellEnd"/>
      <w:r w:rsidRPr="003C406D">
        <w:rPr>
          <w:spacing w:val="-8"/>
        </w:rPr>
        <w:t xml:space="preserve"> Г. Д.</w:t>
      </w:r>
    </w:p>
    <w:p w:rsidR="00B96D48" w:rsidRDefault="00B96D48" w:rsidP="00B96D48"/>
    <w:p w:rsidR="00B96D48" w:rsidRDefault="00B96D48" w:rsidP="00B96D48"/>
    <w:p w:rsidR="006C00E2" w:rsidRDefault="006C00E2"/>
    <w:sectPr w:rsidR="006C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459D1"/>
    <w:multiLevelType w:val="hybridMultilevel"/>
    <w:tmpl w:val="73BEAA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A7B43"/>
    <w:multiLevelType w:val="hybridMultilevel"/>
    <w:tmpl w:val="F9469A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E34612"/>
    <w:multiLevelType w:val="hybridMultilevel"/>
    <w:tmpl w:val="8114492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0F"/>
    <w:rsid w:val="006C00E2"/>
    <w:rsid w:val="00B96D48"/>
    <w:rsid w:val="00CD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48"/>
    <w:pPr>
      <w:ind w:left="720"/>
      <w:contextualSpacing/>
    </w:pPr>
  </w:style>
  <w:style w:type="character" w:styleId="a4">
    <w:name w:val="Strong"/>
    <w:basedOn w:val="a0"/>
    <w:uiPriority w:val="22"/>
    <w:qFormat/>
    <w:rsid w:val="00B96D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48"/>
    <w:pPr>
      <w:ind w:left="720"/>
      <w:contextualSpacing/>
    </w:pPr>
  </w:style>
  <w:style w:type="character" w:styleId="a4">
    <w:name w:val="Strong"/>
    <w:basedOn w:val="a0"/>
    <w:uiPriority w:val="22"/>
    <w:qFormat/>
    <w:rsid w:val="00B96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2020-12-28T01:43:00Z</dcterms:created>
  <dcterms:modified xsi:type="dcterms:W3CDTF">2020-12-28T01:51:00Z</dcterms:modified>
</cp:coreProperties>
</file>