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9B" w:rsidRDefault="00C53212" w:rsidP="00C53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212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25249B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25249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учебной программе</w:t>
      </w:r>
      <w:r w:rsidRPr="00C532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курсу</w:t>
      </w:r>
    </w:p>
    <w:p w:rsidR="00D230DD" w:rsidRDefault="00C53212" w:rsidP="00C53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321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Обществознание</w:t>
      </w:r>
    </w:p>
    <w:p w:rsidR="00C53212" w:rsidRPr="00C53212" w:rsidRDefault="00C53212" w:rsidP="00C53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10-11 класс</w:t>
      </w:r>
    </w:p>
    <w:p w:rsidR="00C53212" w:rsidRDefault="00FE7C14" w:rsidP="00C53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Обществознание включен в образовательную область «Общественно-научные дисциплины» учебного плана школы. </w:t>
      </w:r>
      <w:r w:rsidR="00C53212" w:rsidRPr="00E64549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среднего общего образования; Примерной основной образовательной программы среднего общего образования (обществознание) (2016); Концепции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212" w:rsidRPr="00E64549">
        <w:rPr>
          <w:rFonts w:ascii="Times New Roman" w:hAnsi="Times New Roman" w:cs="Times New Roman"/>
          <w:sz w:val="24"/>
          <w:szCs w:val="24"/>
        </w:rPr>
        <w:t>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(2018), и решает вопросы преемственности образовательного про</w:t>
      </w:r>
      <w:r>
        <w:rPr>
          <w:rFonts w:ascii="Times New Roman" w:hAnsi="Times New Roman" w:cs="Times New Roman"/>
          <w:sz w:val="24"/>
          <w:szCs w:val="24"/>
        </w:rPr>
        <w:t>цесса в основной и средней школе. У</w:t>
      </w:r>
      <w:r w:rsidR="00C53212" w:rsidRPr="00E64549">
        <w:rPr>
          <w:rFonts w:ascii="Times New Roman" w:hAnsi="Times New Roman" w:cs="Times New Roman"/>
          <w:sz w:val="24"/>
          <w:szCs w:val="24"/>
        </w:rPr>
        <w:t>читывает Требования к предметным результатам освоения основной 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ммы среднего общего образования,</w:t>
      </w:r>
      <w:r w:rsidR="00C53212" w:rsidRPr="00E64549">
        <w:rPr>
          <w:rFonts w:ascii="Times New Roman" w:hAnsi="Times New Roman" w:cs="Times New Roman"/>
          <w:sz w:val="24"/>
          <w:szCs w:val="24"/>
        </w:rPr>
        <w:t xml:space="preserve"> УМК по обществознанию реализует требования государственной политики в сфере образования, связанные с обновлением содержания образования; расширением использования электронных информационных и образовательных ресурсов.</w:t>
      </w:r>
    </w:p>
    <w:p w:rsidR="00FE7C14" w:rsidRDefault="00FE7C14" w:rsidP="00FE7C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Pr="006339A3">
        <w:rPr>
          <w:rFonts w:ascii="Times New Roman" w:hAnsi="Times New Roman" w:cs="Times New Roman"/>
          <w:sz w:val="24"/>
          <w:szCs w:val="24"/>
        </w:rPr>
        <w:t xml:space="preserve"> ориентирована на использование УМК:</w:t>
      </w:r>
    </w:p>
    <w:p w:rsidR="00FE7C14" w:rsidRDefault="00FE7C14" w:rsidP="00FE7C1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Обществознание. 10 класс: учебник для общеобразовательных организаций: базовый уровень 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Е.В.Телюкиной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FE7C14" w:rsidRPr="00FE7C14" w:rsidRDefault="00FE7C14" w:rsidP="00FE7C1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Обществознание. 11 класс: учебник для общеобразовательных организаций: базовый уровень 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Е.В.Телюкиной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C53212" w:rsidRPr="003306C3" w:rsidRDefault="00C53212" w:rsidP="00C53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6C3">
        <w:rPr>
          <w:rFonts w:ascii="Times New Roman" w:hAnsi="Times New Roman" w:cs="Times New Roman"/>
          <w:sz w:val="24"/>
          <w:szCs w:val="24"/>
        </w:rPr>
        <w:t>В соответствии с Концепцией преподавания учебного предмета «Обществознание» в образовательных организациях Российской Федерации</w:t>
      </w:r>
      <w:r w:rsidRPr="0078599C">
        <w:rPr>
          <w:rFonts w:ascii="Times New Roman" w:hAnsi="Times New Roman" w:cs="Times New Roman"/>
          <w:sz w:val="24"/>
          <w:szCs w:val="24"/>
        </w:rPr>
        <w:t xml:space="preserve"> </w:t>
      </w:r>
      <w:r w:rsidRPr="0078599C">
        <w:rPr>
          <w:rFonts w:ascii="Times New Roman" w:hAnsi="Times New Roman" w:cs="Times New Roman"/>
          <w:bCs/>
          <w:sz w:val="24"/>
          <w:szCs w:val="24"/>
        </w:rPr>
        <w:t>целями</w:t>
      </w:r>
      <w:r w:rsidRPr="00330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6C3">
        <w:rPr>
          <w:rFonts w:ascii="Times New Roman" w:hAnsi="Times New Roman" w:cs="Times New Roman"/>
          <w:sz w:val="24"/>
          <w:szCs w:val="24"/>
        </w:rPr>
        <w:t>преподавания и изучения обществознания являются:</w:t>
      </w:r>
    </w:p>
    <w:p w:rsidR="00C53212" w:rsidRPr="003306C3" w:rsidRDefault="00C53212" w:rsidP="00C532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6C3">
        <w:rPr>
          <w:rFonts w:ascii="Times New Roman" w:hAnsi="Times New Roman" w:cs="Times New Roman"/>
          <w:sz w:val="24"/>
          <w:szCs w:val="24"/>
        </w:rPr>
        <w:t>формирование гармонично развитой личности;</w:t>
      </w:r>
    </w:p>
    <w:p w:rsidR="00C53212" w:rsidRPr="003306C3" w:rsidRDefault="00C53212" w:rsidP="00C532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6C3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ценностям;</w:t>
      </w:r>
    </w:p>
    <w:p w:rsidR="00C53212" w:rsidRPr="003306C3" w:rsidRDefault="00C53212" w:rsidP="00C532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6C3">
        <w:rPr>
          <w:rFonts w:ascii="Times New Roman" w:hAnsi="Times New Roman" w:cs="Times New Roman"/>
          <w:sz w:val="24"/>
          <w:szCs w:val="24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C53212" w:rsidRPr="00F6397E" w:rsidRDefault="00C53212" w:rsidP="00C532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6C3">
        <w:rPr>
          <w:rFonts w:ascii="Times New Roman" w:hAnsi="Times New Roman" w:cs="Times New Roman"/>
          <w:sz w:val="24"/>
          <w:szCs w:val="24"/>
        </w:rPr>
        <w:t>создание условий для освоения обучающимися способов успешного взаимодействия с различными политическими, правовыми, финансово экономическими и другими социальными институтами для реализации личностного потенциала в современном динамично развивающемся российском обществе.</w:t>
      </w:r>
    </w:p>
    <w:p w:rsidR="00C53212" w:rsidRPr="00717D78" w:rsidRDefault="00C53212" w:rsidP="00C53212">
      <w:pPr>
        <w:pStyle w:val="Default"/>
        <w:jc w:val="both"/>
        <w:rPr>
          <w:color w:val="auto"/>
        </w:rPr>
      </w:pPr>
      <w:r w:rsidRPr="00717D78">
        <w:rPr>
          <w:color w:val="auto"/>
        </w:rPr>
        <w:t xml:space="preserve">Задачами реализации примерной программы учебного предмета «Обществознания» на уровне среднего общего образования являются: </w:t>
      </w:r>
    </w:p>
    <w:p w:rsidR="00C53212" w:rsidRPr="00717D78" w:rsidRDefault="00C53212" w:rsidP="00C53212">
      <w:pPr>
        <w:pStyle w:val="Default"/>
        <w:jc w:val="both"/>
        <w:rPr>
          <w:color w:val="auto"/>
        </w:rPr>
      </w:pPr>
      <w:r w:rsidRPr="00717D78">
        <w:rPr>
          <w:color w:val="auto"/>
        </w:rPr>
        <w:t xml:space="preserve">– 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 </w:t>
      </w:r>
    </w:p>
    <w:p w:rsidR="00C53212" w:rsidRPr="00717D78" w:rsidRDefault="00C53212" w:rsidP="00C53212">
      <w:pPr>
        <w:pStyle w:val="Default"/>
        <w:jc w:val="both"/>
        <w:rPr>
          <w:color w:val="auto"/>
        </w:rPr>
      </w:pPr>
      <w:r w:rsidRPr="00717D78">
        <w:rPr>
          <w:color w:val="auto"/>
        </w:rPr>
        <w:t xml:space="preserve">– формирование знаний об обществе как целостной развивающейся системе в единстве и взаимодействии его основных сфер и институтов; </w:t>
      </w:r>
    </w:p>
    <w:p w:rsidR="00C53212" w:rsidRPr="00717D78" w:rsidRDefault="00C53212" w:rsidP="00C53212">
      <w:pPr>
        <w:pStyle w:val="Default"/>
        <w:jc w:val="both"/>
        <w:rPr>
          <w:color w:val="auto"/>
        </w:rPr>
      </w:pPr>
      <w:r w:rsidRPr="00717D78">
        <w:rPr>
          <w:color w:val="auto"/>
        </w:rPr>
        <w:t xml:space="preserve">– овладение базовым понятийным аппаратом социальных наук; </w:t>
      </w:r>
    </w:p>
    <w:p w:rsidR="00C53212" w:rsidRPr="00717D78" w:rsidRDefault="00C53212" w:rsidP="00C53212">
      <w:pPr>
        <w:pStyle w:val="Default"/>
        <w:jc w:val="both"/>
        <w:rPr>
          <w:color w:val="auto"/>
        </w:rPr>
      </w:pPr>
      <w:r w:rsidRPr="00717D78">
        <w:rPr>
          <w:color w:val="auto"/>
        </w:rPr>
        <w:t xml:space="preserve">– овладение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C53212" w:rsidRPr="00717D78" w:rsidRDefault="00C53212" w:rsidP="00C53212">
      <w:pPr>
        <w:pStyle w:val="Default"/>
        <w:jc w:val="both"/>
        <w:rPr>
          <w:color w:val="auto"/>
        </w:rPr>
      </w:pPr>
      <w:r w:rsidRPr="00717D78">
        <w:rPr>
          <w:color w:val="auto"/>
        </w:rPr>
        <w:t xml:space="preserve">– формирование представлений об основных тенденциях и возможных перспективах развития мирового сообщества в глобальном мире; </w:t>
      </w:r>
    </w:p>
    <w:p w:rsidR="00C53212" w:rsidRPr="00717D78" w:rsidRDefault="00C53212" w:rsidP="00C53212">
      <w:pPr>
        <w:pStyle w:val="Default"/>
        <w:jc w:val="both"/>
        <w:rPr>
          <w:color w:val="auto"/>
        </w:rPr>
      </w:pPr>
      <w:r w:rsidRPr="00717D78">
        <w:rPr>
          <w:color w:val="auto"/>
        </w:rPr>
        <w:lastRenderedPageBreak/>
        <w:t xml:space="preserve">– формирование представлений о методах познания социальных явлений и процессов; </w:t>
      </w:r>
    </w:p>
    <w:p w:rsidR="00C53212" w:rsidRPr="00717D78" w:rsidRDefault="00C53212" w:rsidP="00C53212">
      <w:pPr>
        <w:pStyle w:val="Default"/>
        <w:jc w:val="both"/>
        <w:rPr>
          <w:color w:val="auto"/>
        </w:rPr>
      </w:pPr>
      <w:r w:rsidRPr="00717D78">
        <w:rPr>
          <w:color w:val="auto"/>
        </w:rPr>
        <w:t xml:space="preserve">– 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 </w:t>
      </w:r>
    </w:p>
    <w:p w:rsidR="00C53212" w:rsidRPr="00717D78" w:rsidRDefault="00C53212" w:rsidP="00C53212">
      <w:pPr>
        <w:pStyle w:val="Default"/>
        <w:jc w:val="both"/>
        <w:rPr>
          <w:color w:val="auto"/>
        </w:rPr>
      </w:pPr>
      <w:r w:rsidRPr="00717D78">
        <w:rPr>
          <w:color w:val="auto"/>
        </w:rPr>
        <w:t xml:space="preserve">– 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78599C" w:rsidRDefault="0078599C" w:rsidP="007859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учебного курса.</w:t>
      </w:r>
    </w:p>
    <w:p w:rsidR="0078599C" w:rsidRPr="0078599C" w:rsidRDefault="0078599C" w:rsidP="007859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599C">
        <w:rPr>
          <w:rFonts w:ascii="Times New Roman" w:hAnsi="Times New Roman" w:cs="Times New Roman"/>
          <w:bCs/>
          <w:sz w:val="24"/>
          <w:szCs w:val="24"/>
        </w:rPr>
        <w:t>Человек в обществе. Общество как мир культуры. Экономика. Социальные отношения. Политика. Правовое регулирование общественных отношений.</w:t>
      </w:r>
    </w:p>
    <w:p w:rsidR="0078599C" w:rsidRDefault="0078599C" w:rsidP="007859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Использование в учебном процессе компьютерных технологий, сочетание этих технологий с традиционными методиками. </w:t>
      </w:r>
    </w:p>
    <w:p w:rsidR="00C53212" w:rsidRPr="0078599C" w:rsidRDefault="0078599C" w:rsidP="007859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8599C">
        <w:rPr>
          <w:rFonts w:ascii="Times New Roman" w:hAnsi="Times New Roman" w:cs="Times New Roman"/>
          <w:bCs/>
          <w:sz w:val="24"/>
          <w:szCs w:val="24"/>
        </w:rPr>
        <w:t>Планируемые предметные результаты изучения курса:</w:t>
      </w:r>
    </w:p>
    <w:p w:rsidR="0078599C" w:rsidRDefault="0078599C" w:rsidP="007859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78599C" w:rsidRDefault="0078599C" w:rsidP="007859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владение базовым понятийным аппаратом социальных наук;</w:t>
      </w:r>
    </w:p>
    <w:p w:rsidR="0078599C" w:rsidRDefault="0078599C" w:rsidP="007859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78599C" w:rsidRDefault="0078599C" w:rsidP="007859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78599C" w:rsidRDefault="0078599C" w:rsidP="007859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78599C" w:rsidRDefault="0078599C" w:rsidP="007859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78599C" w:rsidRDefault="0078599C" w:rsidP="007859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C53212" w:rsidRPr="00F6397E" w:rsidRDefault="00C53212" w:rsidP="0078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397E">
        <w:rPr>
          <w:rFonts w:ascii="Times New Roman" w:hAnsi="Times New Roman" w:cs="Times New Roman"/>
          <w:bCs/>
          <w:sz w:val="24"/>
          <w:szCs w:val="24"/>
        </w:rPr>
        <w:t>Место курса «Обществознание» в учебном плане</w:t>
      </w:r>
    </w:p>
    <w:p w:rsidR="00C53212" w:rsidRPr="00717D78" w:rsidRDefault="00C53212" w:rsidP="00C53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78">
        <w:rPr>
          <w:rFonts w:ascii="Times New Roman" w:hAnsi="Times New Roman" w:cs="Times New Roman"/>
          <w:sz w:val="24"/>
          <w:szCs w:val="24"/>
        </w:rPr>
        <w:t xml:space="preserve">«Обществознание» является интегрированным курсом, построенным по </w:t>
      </w:r>
      <w:r w:rsidR="005501B3">
        <w:rPr>
          <w:rFonts w:ascii="Times New Roman" w:hAnsi="Times New Roman" w:cs="Times New Roman"/>
          <w:sz w:val="24"/>
          <w:szCs w:val="24"/>
        </w:rPr>
        <w:t xml:space="preserve">модульному принципу. На </w:t>
      </w:r>
      <w:r w:rsidRPr="00717D78">
        <w:rPr>
          <w:rFonts w:ascii="Times New Roman" w:hAnsi="Times New Roman" w:cs="Times New Roman"/>
          <w:sz w:val="24"/>
          <w:szCs w:val="24"/>
        </w:rPr>
        <w:t>изучение обществознания предусмотрено в 10–11 классах</w:t>
      </w:r>
      <w:r w:rsidR="00F752E6">
        <w:rPr>
          <w:rFonts w:ascii="Times New Roman" w:hAnsi="Times New Roman" w:cs="Times New Roman"/>
          <w:sz w:val="24"/>
          <w:szCs w:val="24"/>
        </w:rPr>
        <w:t>: общее количество часов — 136</w:t>
      </w:r>
      <w:r w:rsidR="009C7C3B">
        <w:rPr>
          <w:rFonts w:ascii="Times New Roman" w:hAnsi="Times New Roman" w:cs="Times New Roman"/>
          <w:sz w:val="24"/>
          <w:szCs w:val="24"/>
        </w:rPr>
        <w:t xml:space="preserve"> часов</w:t>
      </w:r>
      <w:bookmarkStart w:id="0" w:name="_GoBack"/>
      <w:bookmarkEnd w:id="0"/>
      <w:r w:rsidR="00F752E6">
        <w:rPr>
          <w:rFonts w:ascii="Times New Roman" w:hAnsi="Times New Roman" w:cs="Times New Roman"/>
          <w:sz w:val="24"/>
          <w:szCs w:val="24"/>
        </w:rPr>
        <w:t xml:space="preserve">, 68 </w:t>
      </w:r>
      <w:r w:rsidRPr="00717D78">
        <w:rPr>
          <w:rFonts w:ascii="Times New Roman" w:hAnsi="Times New Roman" w:cs="Times New Roman"/>
          <w:sz w:val="24"/>
          <w:szCs w:val="24"/>
        </w:rPr>
        <w:t>часов на каждый год изучения, 2 часа в нед</w:t>
      </w:r>
      <w:r w:rsidR="00F752E6">
        <w:rPr>
          <w:rFonts w:ascii="Times New Roman" w:hAnsi="Times New Roman" w:cs="Times New Roman"/>
          <w:sz w:val="24"/>
          <w:szCs w:val="24"/>
        </w:rPr>
        <w:t>елю</w:t>
      </w:r>
      <w:r w:rsidRPr="00717D78">
        <w:rPr>
          <w:rFonts w:ascii="Times New Roman" w:hAnsi="Times New Roman" w:cs="Times New Roman"/>
          <w:sz w:val="24"/>
          <w:szCs w:val="24"/>
        </w:rPr>
        <w:t xml:space="preserve"> на базовом уровне.</w:t>
      </w:r>
    </w:p>
    <w:p w:rsidR="0078599C" w:rsidRDefault="0078599C" w:rsidP="00785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контроля разнообразны: самостоятельные, тестовые, практические и контрольные работы.</w:t>
      </w:r>
    </w:p>
    <w:p w:rsidR="00C53212" w:rsidRDefault="0078599C" w:rsidP="00785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учитель истории и обществознания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Н.Н.Бауточко</w:t>
      </w:r>
      <w:proofErr w:type="spellEnd"/>
    </w:p>
    <w:p w:rsidR="00C53212" w:rsidRDefault="00C53212" w:rsidP="00C532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12" w:rsidRDefault="00C53212" w:rsidP="00C53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12" w:rsidRDefault="00C53212"/>
    <w:sectPr w:rsidR="00C53212" w:rsidSect="0033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2F5"/>
    <w:multiLevelType w:val="hybridMultilevel"/>
    <w:tmpl w:val="D5D4A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166F"/>
    <w:multiLevelType w:val="hybridMultilevel"/>
    <w:tmpl w:val="C188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079AB"/>
    <w:multiLevelType w:val="hybridMultilevel"/>
    <w:tmpl w:val="E814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F20E8C"/>
    <w:multiLevelType w:val="hybridMultilevel"/>
    <w:tmpl w:val="82404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64D"/>
    <w:rsid w:val="0025249B"/>
    <w:rsid w:val="003358C5"/>
    <w:rsid w:val="005501B3"/>
    <w:rsid w:val="0078599C"/>
    <w:rsid w:val="009C7C3B"/>
    <w:rsid w:val="00C53212"/>
    <w:rsid w:val="00D230DD"/>
    <w:rsid w:val="00F752E6"/>
    <w:rsid w:val="00FB564D"/>
    <w:rsid w:val="00FE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8905"/>
  <w15:docId w15:val="{F6BE8EBA-D17F-4401-B2CE-C0BFE996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2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321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2020-12-17T08:14:00Z</dcterms:created>
  <dcterms:modified xsi:type="dcterms:W3CDTF">2020-12-24T01:56:00Z</dcterms:modified>
</cp:coreProperties>
</file>