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63" w:rsidRPr="00CB6963" w:rsidRDefault="00206421" w:rsidP="00206421">
      <w:pPr>
        <w:spacing w:after="0" w:line="240" w:lineRule="auto"/>
        <w:jc w:val="center"/>
        <w:rPr>
          <w:rFonts w:ascii="Times New Roman" w:eastAsia="Times New Roman" w:hAnsi="Times New Roman" w:cs="Times New Roman"/>
          <w:sz w:val="24"/>
          <w:szCs w:val="24"/>
          <w:lang w:eastAsia="ru-RU"/>
        </w:rPr>
      </w:pPr>
      <w:bookmarkStart w:id="0" w:name="_GoBack"/>
      <w:r>
        <w:rPr>
          <w:noProof/>
          <w:lang w:eastAsia="ru-RU"/>
        </w:rPr>
        <w:drawing>
          <wp:inline distT="0" distB="0" distL="0" distR="0" wp14:anchorId="19E4A762" wp14:editId="73F61AF6">
            <wp:extent cx="6448425" cy="9610725"/>
            <wp:effectExtent l="0" t="0" r="9525" b="9525"/>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7"/>
                    <a:stretch/>
                  </pic:blipFill>
                  <pic:spPr>
                    <a:xfrm>
                      <a:off x="0" y="0"/>
                      <a:ext cx="6450440" cy="9613728"/>
                    </a:xfrm>
                    <a:prstGeom prst="rect">
                      <a:avLst/>
                    </a:prstGeom>
                  </pic:spPr>
                </pic:pic>
              </a:graphicData>
            </a:graphic>
          </wp:inline>
        </w:drawing>
      </w:r>
      <w:bookmarkEnd w:id="0"/>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lastRenderedPageBreak/>
        <w:t xml:space="preserve">12. Устав образовательного учреждения. </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(далее ФГОС) начального общего образования, отвечает требованиям приметной основной образовательной программы начального общего образования.</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Учебный план фиксирует максимальный объём учебной нагрузки, максимальный объем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CB6963" w:rsidRPr="00CB6963" w:rsidRDefault="00CB6963" w:rsidP="00CB6963">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xml:space="preserve">Учебный план начального общего образования состоит из двух частей - обязательной части (инвариантной) и части, формируемой участниками образовательного процесса (вариативной). </w:t>
      </w:r>
    </w:p>
    <w:p w:rsidR="00CB6963" w:rsidRPr="00CB6963" w:rsidRDefault="00CB6963" w:rsidP="00CB6963">
      <w:pPr>
        <w:tabs>
          <w:tab w:val="left" w:pos="1260"/>
        </w:tabs>
        <w:spacing w:after="0" w:line="240" w:lineRule="auto"/>
        <w:ind w:firstLine="567"/>
        <w:jc w:val="both"/>
        <w:rPr>
          <w:rFonts w:ascii="Times New Roman" w:eastAsia="DejaVu Sans" w:hAnsi="Times New Roman" w:cs="Times New Roman"/>
          <w:sz w:val="24"/>
          <w:szCs w:val="24"/>
          <w:lang w:eastAsia="ru-RU"/>
        </w:rPr>
      </w:pPr>
      <w:r w:rsidRPr="00CB6963">
        <w:rPr>
          <w:rFonts w:ascii="Times New Roman" w:eastAsia="@Arial Unicode MS" w:hAnsi="Times New Roman" w:cs="Times New Roman"/>
          <w:sz w:val="24"/>
          <w:szCs w:val="24"/>
          <w:lang w:eastAsia="ru-RU"/>
        </w:rPr>
        <w:t xml:space="preserve">Обязательная часть учебного плана начального общего образования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r w:rsidRPr="00CB6963">
        <w:rPr>
          <w:rFonts w:ascii="Times New Roman" w:eastAsia="Times New Roman" w:hAnsi="Times New Roman" w:cs="Times New Roman"/>
          <w:sz w:val="24"/>
          <w:szCs w:val="24"/>
          <w:lang w:eastAsia="ru-RU"/>
        </w:rPr>
        <w:t>Каждый учебный предмет решает собственные задачи реализации содержания образования в соответствии с требованиями ФГОС.</w:t>
      </w:r>
    </w:p>
    <w:p w:rsidR="00CB6963" w:rsidRPr="00CB6963" w:rsidRDefault="00CB6963" w:rsidP="00CB6963">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CB6963" w:rsidRPr="00CB6963" w:rsidRDefault="00CB6963" w:rsidP="00CB6963">
      <w:pPr>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формирование гражданской идентичности обучающихся, приобщение их к общекультурным, национальным и этнокультурным ценностям;</w:t>
      </w:r>
    </w:p>
    <w:p w:rsidR="00CB6963" w:rsidRPr="00CB6963" w:rsidRDefault="00CB6963" w:rsidP="00CB6963">
      <w:pPr>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B6963" w:rsidRPr="00CB6963" w:rsidRDefault="00CB6963" w:rsidP="00CB6963">
      <w:pPr>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формирование здорового образа жизни, элементарных правил поведения в экстремальных ситуациях;</w:t>
      </w:r>
    </w:p>
    <w:p w:rsidR="00CB6963" w:rsidRPr="00CB6963" w:rsidRDefault="00CB6963" w:rsidP="00CB6963">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личностное развитие обучающегося в соответствии с его индивидуальностью.</w:t>
      </w:r>
    </w:p>
    <w:p w:rsidR="00CB6963" w:rsidRPr="00CB6963"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Русский язык и литературное чтение представлена следующими предметами: русский язык, литературное чтение.</w:t>
      </w:r>
    </w:p>
    <w:p w:rsidR="00CB6963" w:rsidRDefault="00CB6963" w:rsidP="00CB6963">
      <w:pPr>
        <w:spacing w:after="0" w:line="240" w:lineRule="auto"/>
        <w:ind w:firstLine="709"/>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Изучение предмета русского языка и литературного чтения в начальной школе направлено на ф</w:t>
      </w:r>
      <w:r w:rsidRPr="00CB6963">
        <w:rPr>
          <w:rFonts w:ascii="Times New Roman" w:eastAsia="Times New Roman" w:hAnsi="Times New Roman" w:cs="Times New Roman"/>
          <w:color w:val="000000"/>
          <w:sz w:val="24"/>
          <w:szCs w:val="24"/>
          <w:lang w:eastAsia="ru-RU"/>
        </w:rPr>
        <w:t>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Pr="00CB6963">
        <w:rPr>
          <w:rFonts w:ascii="Times New Roman" w:eastAsia="Times New Roman" w:hAnsi="Times New Roman" w:cs="Times New Roman"/>
          <w:sz w:val="24"/>
          <w:szCs w:val="24"/>
          <w:lang w:eastAsia="ru-RU"/>
        </w:rPr>
        <w:t xml:space="preserve"> </w:t>
      </w:r>
      <w:r w:rsidR="00E65EDC">
        <w:rPr>
          <w:rFonts w:ascii="Times New Roman" w:eastAsia="Times New Roman" w:hAnsi="Times New Roman" w:cs="Times New Roman"/>
          <w:sz w:val="24"/>
          <w:szCs w:val="24"/>
          <w:lang w:eastAsia="ru-RU"/>
        </w:rPr>
        <w:t xml:space="preserve">Курс «Русский язык» изучается на протяжении четырех лет обучение на уровне начального общего образования. Количество часов русского языка с 1 по 4 класс – 4 часа в неделю. </w:t>
      </w:r>
    </w:p>
    <w:p w:rsidR="00E65EDC" w:rsidRPr="00E65EDC" w:rsidRDefault="00E65EDC" w:rsidP="00CB6963">
      <w:pPr>
        <w:spacing w:after="0" w:line="240" w:lineRule="auto"/>
        <w:ind w:firstLine="709"/>
        <w:jc w:val="both"/>
        <w:rPr>
          <w:rFonts w:ascii="Times New Roman" w:eastAsia="Times New Roman" w:hAnsi="Times New Roman" w:cs="Times New Roman"/>
          <w:sz w:val="24"/>
          <w:szCs w:val="24"/>
          <w:lang w:eastAsia="ru-RU"/>
        </w:rPr>
      </w:pPr>
      <w:r w:rsidRPr="00E65EDC">
        <w:rPr>
          <w:rFonts w:ascii="Times New Roman" w:hAnsi="Times New Roman" w:cs="Times New Roman"/>
          <w:sz w:val="24"/>
          <w:szCs w:val="24"/>
        </w:rPr>
        <w:t>Количество часов литературного чтения в 1,2 и 3 классах - 4 часа в неделю и 3 часа в неделю в 4 классе. Срок реализации - 4 года. Основная цель изучения литературного чтения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CB6963"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родной язык и литературное чтение на родном языке представлена следующими предметами: родной язык</w:t>
      </w:r>
      <w:r w:rsidR="00E65EDC">
        <w:rPr>
          <w:rFonts w:ascii="Times New Roman" w:eastAsia="Times New Roman" w:hAnsi="Times New Roman" w:cs="Times New Roman"/>
          <w:sz w:val="24"/>
          <w:szCs w:val="24"/>
          <w:lang w:eastAsia="ru-RU"/>
        </w:rPr>
        <w:t xml:space="preserve"> (русский) и литературное чтение на родном языке (русском)</w:t>
      </w:r>
      <w:r w:rsidRPr="00CB6963">
        <w:rPr>
          <w:rFonts w:ascii="Times New Roman" w:eastAsia="Times New Roman" w:hAnsi="Times New Roman" w:cs="Times New Roman"/>
          <w:sz w:val="24"/>
          <w:szCs w:val="24"/>
          <w:lang w:eastAsia="ru-RU"/>
        </w:rPr>
        <w:t xml:space="preserve">. </w:t>
      </w:r>
    </w:p>
    <w:p w:rsidR="00E549FC" w:rsidRPr="00E549FC" w:rsidRDefault="00E549FC" w:rsidP="00CB6963">
      <w:pPr>
        <w:spacing w:after="0" w:line="240" w:lineRule="auto"/>
        <w:ind w:firstLine="567"/>
        <w:jc w:val="both"/>
        <w:rPr>
          <w:rFonts w:ascii="Times New Roman" w:eastAsia="Times New Roman" w:hAnsi="Times New Roman" w:cs="Times New Roman"/>
          <w:sz w:val="24"/>
          <w:szCs w:val="24"/>
          <w:lang w:eastAsia="ru-RU"/>
        </w:rPr>
      </w:pPr>
      <w:proofErr w:type="gramStart"/>
      <w:r w:rsidRPr="00E549FC">
        <w:rPr>
          <w:rFonts w:ascii="Times New Roman" w:hAnsi="Times New Roman" w:cs="Times New Roman"/>
          <w:sz w:val="24"/>
          <w:szCs w:val="24"/>
        </w:rPr>
        <w:t>Русский родной язык реализуется в 1 и 2  классах по 0,5 часа в неделю в каждом классе с целью воспитания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w:t>
      </w:r>
      <w:r>
        <w:rPr>
          <w:rFonts w:ascii="Times New Roman" w:hAnsi="Times New Roman" w:cs="Times New Roman"/>
          <w:sz w:val="24"/>
          <w:szCs w:val="24"/>
        </w:rPr>
        <w:t>нове национального самосознания.</w:t>
      </w:r>
      <w:proofErr w:type="gramEnd"/>
    </w:p>
    <w:p w:rsidR="00E549FC" w:rsidRPr="00E549FC" w:rsidRDefault="00E549FC" w:rsidP="00CB6963">
      <w:pPr>
        <w:spacing w:after="0" w:line="240" w:lineRule="auto"/>
        <w:ind w:firstLine="709"/>
        <w:jc w:val="both"/>
        <w:rPr>
          <w:rFonts w:ascii="Times New Roman" w:eastAsia="Times New Roman" w:hAnsi="Times New Roman" w:cs="Times New Roman"/>
          <w:sz w:val="24"/>
          <w:szCs w:val="24"/>
          <w:lang w:eastAsia="ru-RU"/>
        </w:rPr>
      </w:pPr>
      <w:r w:rsidRPr="00E549FC">
        <w:rPr>
          <w:rFonts w:ascii="Times New Roman" w:hAnsi="Times New Roman" w:cs="Times New Roman"/>
          <w:sz w:val="24"/>
          <w:szCs w:val="24"/>
        </w:rPr>
        <w:t xml:space="preserve">Количество часов литературного чтения на русском родном языке в 1 и 2  классах соответствует 0,5 часа в неделю. </w:t>
      </w:r>
      <w:proofErr w:type="gramStart"/>
      <w:r w:rsidRPr="00E549FC">
        <w:rPr>
          <w:rFonts w:ascii="Times New Roman" w:hAnsi="Times New Roman" w:cs="Times New Roman"/>
          <w:sz w:val="24"/>
          <w:szCs w:val="24"/>
        </w:rPr>
        <w:t xml:space="preserve">Изучение данного предмета ориентировано на понимание родной литературы как одной из основных национально-культурных ценностей народа,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w:t>
      </w:r>
      <w:r w:rsidRPr="00E549FC">
        <w:rPr>
          <w:rFonts w:ascii="Times New Roman" w:hAnsi="Times New Roman" w:cs="Times New Roman"/>
          <w:sz w:val="24"/>
          <w:szCs w:val="24"/>
        </w:rPr>
        <w:lastRenderedPageBreak/>
        <w:t>нравственности; формирование потребности в систематическом чтении</w:t>
      </w:r>
      <w:r>
        <w:t xml:space="preserve"> </w:t>
      </w:r>
      <w:r w:rsidRPr="00E549FC">
        <w:rPr>
          <w:rFonts w:ascii="Times New Roman" w:hAnsi="Times New Roman" w:cs="Times New Roman"/>
          <w:sz w:val="24"/>
          <w:szCs w:val="24"/>
        </w:rPr>
        <w:t>на</w:t>
      </w:r>
      <w:r>
        <w:t xml:space="preserve"> </w:t>
      </w:r>
      <w:r w:rsidRPr="00E549FC">
        <w:rPr>
          <w:rFonts w:ascii="Times New Roman" w:hAnsi="Times New Roman" w:cs="Times New Roman"/>
          <w:sz w:val="24"/>
          <w:szCs w:val="24"/>
        </w:rPr>
        <w:t>родном языке как средстве познания себя и мира;</w:t>
      </w:r>
      <w:proofErr w:type="gramEnd"/>
      <w:r w:rsidRPr="00E549FC">
        <w:rPr>
          <w:rFonts w:ascii="Times New Roman" w:hAnsi="Times New Roman" w:cs="Times New Roman"/>
          <w:sz w:val="24"/>
          <w:szCs w:val="24"/>
        </w:rPr>
        <w:t xml:space="preserve"> обеспечение культ</w:t>
      </w:r>
      <w:r>
        <w:rPr>
          <w:rFonts w:ascii="Times New Roman" w:hAnsi="Times New Roman" w:cs="Times New Roman"/>
          <w:sz w:val="24"/>
          <w:szCs w:val="24"/>
        </w:rPr>
        <w:t>урной самоидентификации.</w:t>
      </w:r>
    </w:p>
    <w:p w:rsidR="00CB6963" w:rsidRPr="00CB6963" w:rsidRDefault="00CB6963" w:rsidP="00CB6963">
      <w:pPr>
        <w:spacing w:after="0" w:line="240" w:lineRule="auto"/>
        <w:ind w:firstLine="709"/>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иностранный язык</w:t>
      </w:r>
      <w:r w:rsidRPr="00CB6963">
        <w:rPr>
          <w:rFonts w:ascii="Times New Roman" w:eastAsia="Times New Roman" w:hAnsi="Times New Roman" w:cs="Times New Roman"/>
          <w:b/>
          <w:sz w:val="24"/>
          <w:szCs w:val="24"/>
          <w:lang w:eastAsia="ru-RU"/>
        </w:rPr>
        <w:t xml:space="preserve"> </w:t>
      </w:r>
      <w:r w:rsidRPr="00CB6963">
        <w:rPr>
          <w:rFonts w:ascii="Times New Roman" w:eastAsia="Times New Roman" w:hAnsi="Times New Roman" w:cs="Times New Roman"/>
          <w:sz w:val="24"/>
          <w:szCs w:val="24"/>
          <w:lang w:eastAsia="ru-RU"/>
        </w:rPr>
        <w:t xml:space="preserve">представлена учебным предметом </w:t>
      </w:r>
      <w:r w:rsidR="00E549FC">
        <w:rPr>
          <w:rFonts w:ascii="Times New Roman" w:eastAsia="Times New Roman" w:hAnsi="Times New Roman" w:cs="Times New Roman"/>
          <w:sz w:val="24"/>
          <w:szCs w:val="24"/>
          <w:lang w:eastAsia="ru-RU"/>
        </w:rPr>
        <w:t>«И</w:t>
      </w:r>
      <w:r w:rsidRPr="00CB6963">
        <w:rPr>
          <w:rFonts w:ascii="Times New Roman" w:eastAsia="Times New Roman" w:hAnsi="Times New Roman" w:cs="Times New Roman"/>
          <w:sz w:val="24"/>
          <w:szCs w:val="24"/>
          <w:lang w:eastAsia="ru-RU"/>
        </w:rPr>
        <w:t>ностранный язык</w:t>
      </w:r>
      <w:r w:rsidR="00E549FC">
        <w:rPr>
          <w:rFonts w:ascii="Times New Roman" w:eastAsia="Times New Roman" w:hAnsi="Times New Roman" w:cs="Times New Roman"/>
          <w:sz w:val="24"/>
          <w:szCs w:val="24"/>
          <w:lang w:eastAsia="ru-RU"/>
        </w:rPr>
        <w:t xml:space="preserve">». Изучение иностранного (английского) языка </w:t>
      </w:r>
      <w:r w:rsidRPr="00CB6963">
        <w:rPr>
          <w:rFonts w:ascii="Times New Roman" w:eastAsia="Times New Roman" w:hAnsi="Times New Roman" w:cs="Times New Roman"/>
          <w:sz w:val="24"/>
          <w:szCs w:val="24"/>
          <w:lang w:eastAsia="ru-RU"/>
        </w:rPr>
        <w:t xml:space="preserve">в начальной школе </w:t>
      </w:r>
      <w:r w:rsidR="00E549FC">
        <w:rPr>
          <w:rFonts w:ascii="Times New Roman" w:eastAsia="Times New Roman" w:hAnsi="Times New Roman" w:cs="Times New Roman"/>
          <w:sz w:val="24"/>
          <w:szCs w:val="24"/>
          <w:lang w:eastAsia="ru-RU"/>
        </w:rPr>
        <w:t>начинается</w:t>
      </w:r>
      <w:r w:rsidRPr="00CB6963">
        <w:rPr>
          <w:rFonts w:ascii="Times New Roman" w:eastAsia="Times New Roman" w:hAnsi="Times New Roman" w:cs="Times New Roman"/>
          <w:sz w:val="24"/>
          <w:szCs w:val="24"/>
          <w:lang w:eastAsia="ru-RU"/>
        </w:rPr>
        <w:t xml:space="preserve"> со 2 класса</w:t>
      </w:r>
      <w:r w:rsidR="00E549FC">
        <w:rPr>
          <w:rFonts w:ascii="Times New Roman" w:eastAsia="Times New Roman" w:hAnsi="Times New Roman" w:cs="Times New Roman"/>
          <w:sz w:val="24"/>
          <w:szCs w:val="24"/>
          <w:lang w:eastAsia="ru-RU"/>
        </w:rPr>
        <w:t>, 2 часа в неделю, срок реализации 3 года (2, 3, 4 классы)</w:t>
      </w:r>
      <w:r w:rsidRPr="00CB6963">
        <w:rPr>
          <w:rFonts w:ascii="Times New Roman" w:eastAsia="Times New Roman" w:hAnsi="Times New Roman" w:cs="Times New Roman"/>
          <w:sz w:val="24"/>
          <w:szCs w:val="24"/>
          <w:lang w:eastAsia="ru-RU"/>
        </w:rPr>
        <w:t xml:space="preserve">. </w:t>
      </w:r>
      <w:proofErr w:type="gramStart"/>
      <w:r w:rsidRPr="00CB6963">
        <w:rPr>
          <w:rFonts w:ascii="Times New Roman" w:eastAsia="Times New Roman" w:hAnsi="Times New Roman" w:cs="Times New Roman"/>
          <w:sz w:val="24"/>
          <w:szCs w:val="24"/>
          <w:lang w:eastAsia="ru-RU"/>
        </w:rPr>
        <w:t>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p w:rsidR="00CB6963" w:rsidRPr="00CB6963" w:rsidRDefault="00CB6963" w:rsidP="00CB6963">
      <w:pPr>
        <w:spacing w:after="0" w:line="240" w:lineRule="auto"/>
        <w:ind w:firstLine="709"/>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Предметная область </w:t>
      </w:r>
      <w:r w:rsidRPr="00CB6963">
        <w:rPr>
          <w:rFonts w:ascii="Times New Roman" w:eastAsia="Times New Roman" w:hAnsi="Times New Roman" w:cs="Times New Roman"/>
          <w:bCs/>
          <w:sz w:val="24"/>
          <w:szCs w:val="24"/>
          <w:lang w:eastAsia="ru-RU"/>
        </w:rPr>
        <w:t>математика и информатика</w:t>
      </w:r>
      <w:r w:rsidRPr="00CB6963">
        <w:rPr>
          <w:rFonts w:ascii="Times New Roman" w:eastAsia="Times New Roman" w:hAnsi="Times New Roman" w:cs="Times New Roman"/>
          <w:sz w:val="24"/>
          <w:szCs w:val="24"/>
          <w:lang w:eastAsia="ru-RU"/>
        </w:rPr>
        <w:t xml:space="preserve"> </w:t>
      </w:r>
      <w:r w:rsidR="00E549FC">
        <w:rPr>
          <w:rFonts w:ascii="Times New Roman" w:eastAsia="Times New Roman" w:hAnsi="Times New Roman" w:cs="Times New Roman"/>
          <w:sz w:val="24"/>
          <w:szCs w:val="24"/>
          <w:lang w:eastAsia="ru-RU"/>
        </w:rPr>
        <w:t>реализуется</w:t>
      </w:r>
      <w:r w:rsidRPr="00CB6963">
        <w:rPr>
          <w:rFonts w:ascii="Times New Roman" w:eastAsia="Times New Roman" w:hAnsi="Times New Roman" w:cs="Times New Roman"/>
          <w:sz w:val="24"/>
          <w:szCs w:val="24"/>
          <w:lang w:eastAsia="ru-RU"/>
        </w:rPr>
        <w:t xml:space="preserve"> учебным предметом математика</w:t>
      </w:r>
      <w:r w:rsidRPr="00CB6963">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sz w:val="24"/>
          <w:szCs w:val="24"/>
          <w:lang w:eastAsia="ru-RU"/>
        </w:rPr>
        <w:t xml:space="preserve"> </w:t>
      </w:r>
      <w:r w:rsidR="00E549FC">
        <w:rPr>
          <w:rFonts w:ascii="Times New Roman" w:eastAsia="Times New Roman" w:hAnsi="Times New Roman" w:cs="Times New Roman"/>
          <w:sz w:val="24"/>
          <w:szCs w:val="24"/>
          <w:lang w:eastAsia="ru-RU"/>
        </w:rPr>
        <w:t>Количество часов математики  - 4 часа в неделю, срок реализации 4 года (1, 2, 3, 4 классы)</w:t>
      </w:r>
      <w:r w:rsidRPr="00CB6963">
        <w:rPr>
          <w:rFonts w:ascii="Times New Roman" w:eastAsia="Times New Roman" w:hAnsi="Times New Roman" w:cs="Times New Roman"/>
          <w:sz w:val="24"/>
          <w:szCs w:val="24"/>
          <w:lang w:eastAsia="ru-RU"/>
        </w:rPr>
        <w:t xml:space="preserve">    </w:t>
      </w:r>
    </w:p>
    <w:p w:rsidR="00CB6963" w:rsidRPr="00CB6963" w:rsidRDefault="00CB6963" w:rsidP="00CB6963">
      <w:pPr>
        <w:spacing w:after="0" w:line="240" w:lineRule="auto"/>
        <w:ind w:firstLine="567"/>
        <w:jc w:val="both"/>
        <w:rPr>
          <w:rFonts w:ascii="Times New Roman" w:eastAsia="Times New Roman" w:hAnsi="Times New Roman" w:cs="Times New Roman"/>
          <w:color w:val="000000"/>
          <w:sz w:val="24"/>
          <w:szCs w:val="24"/>
          <w:lang w:eastAsia="ru-RU"/>
        </w:rPr>
      </w:pPr>
      <w:r w:rsidRPr="00CB6963">
        <w:rPr>
          <w:rFonts w:ascii="Times New Roman" w:eastAsia="Times New Roman" w:hAnsi="Times New Roman" w:cs="Times New Roman"/>
          <w:sz w:val="24"/>
          <w:szCs w:val="24"/>
          <w:lang w:eastAsia="ru-RU"/>
        </w:rPr>
        <w:t>Изучение предмета математики</w:t>
      </w:r>
      <w:r w:rsidRPr="00CB6963">
        <w:rPr>
          <w:rFonts w:ascii="Times New Roman" w:eastAsia="Times New Roman" w:hAnsi="Times New Roman" w:cs="Times New Roman"/>
          <w:b/>
          <w:sz w:val="24"/>
          <w:szCs w:val="24"/>
          <w:lang w:eastAsia="ru-RU"/>
        </w:rPr>
        <w:t xml:space="preserve"> </w:t>
      </w:r>
      <w:r w:rsidRPr="00CB6963">
        <w:rPr>
          <w:rFonts w:ascii="Times New Roman" w:eastAsia="Times New Roman" w:hAnsi="Times New Roman" w:cs="Times New Roman"/>
          <w:sz w:val="24"/>
          <w:szCs w:val="24"/>
          <w:lang w:eastAsia="ru-RU"/>
        </w:rPr>
        <w:t>направлено на р</w:t>
      </w:r>
      <w:r w:rsidRPr="00CB6963">
        <w:rPr>
          <w:rFonts w:ascii="Times New Roman" w:eastAsia="Times New Roman" w:hAnsi="Times New Roman" w:cs="Times New Roman"/>
          <w:color w:val="000000"/>
          <w:sz w:val="24"/>
          <w:szCs w:val="24"/>
          <w:lang w:eastAsia="ru-RU"/>
        </w:rPr>
        <w:t>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CB6963" w:rsidRPr="00E549FC"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Предметная область </w:t>
      </w:r>
      <w:r w:rsidRPr="00CB6963">
        <w:rPr>
          <w:rFonts w:ascii="Times New Roman" w:eastAsia="Times New Roman" w:hAnsi="Times New Roman" w:cs="Times New Roman"/>
          <w:bCs/>
          <w:sz w:val="24"/>
          <w:szCs w:val="24"/>
          <w:lang w:eastAsia="ru-RU"/>
        </w:rPr>
        <w:t>обществознание и естествознание</w:t>
      </w:r>
      <w:r w:rsidRPr="00CB6963">
        <w:rPr>
          <w:rFonts w:ascii="Times New Roman" w:eastAsia="Times New Roman" w:hAnsi="Times New Roman" w:cs="Times New Roman"/>
          <w:b/>
          <w:bCs/>
          <w:sz w:val="24"/>
          <w:szCs w:val="24"/>
          <w:lang w:eastAsia="ru-RU"/>
        </w:rPr>
        <w:t xml:space="preserve"> </w:t>
      </w:r>
      <w:r w:rsidRPr="00CB6963">
        <w:rPr>
          <w:rFonts w:ascii="Times New Roman" w:eastAsia="Times New Roman" w:hAnsi="Times New Roman" w:cs="Times New Roman"/>
          <w:sz w:val="24"/>
          <w:szCs w:val="24"/>
          <w:lang w:eastAsia="ru-RU"/>
        </w:rPr>
        <w:t xml:space="preserve">представлена учебным предметом </w:t>
      </w:r>
      <w:r w:rsidR="00E549FC">
        <w:rPr>
          <w:rFonts w:ascii="Times New Roman" w:eastAsia="Times New Roman" w:hAnsi="Times New Roman" w:cs="Times New Roman"/>
          <w:bCs/>
          <w:sz w:val="24"/>
          <w:szCs w:val="24"/>
          <w:lang w:eastAsia="ru-RU"/>
        </w:rPr>
        <w:t>«О</w:t>
      </w:r>
      <w:r w:rsidRPr="00CB6963">
        <w:rPr>
          <w:rFonts w:ascii="Times New Roman" w:eastAsia="Times New Roman" w:hAnsi="Times New Roman" w:cs="Times New Roman"/>
          <w:bCs/>
          <w:sz w:val="24"/>
          <w:szCs w:val="24"/>
          <w:lang w:eastAsia="ru-RU"/>
        </w:rPr>
        <w:t>кружающий мир</w:t>
      </w:r>
      <w:r w:rsidR="00E549FC">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bCs/>
          <w:sz w:val="24"/>
          <w:szCs w:val="24"/>
          <w:lang w:eastAsia="ru-RU"/>
        </w:rPr>
        <w:t>.</w:t>
      </w:r>
      <w:r w:rsidR="00E549FC" w:rsidRPr="00E549FC">
        <w:t xml:space="preserve"> </w:t>
      </w:r>
      <w:r w:rsidR="00E549FC" w:rsidRPr="00E549FC">
        <w:rPr>
          <w:rFonts w:ascii="Times New Roman" w:hAnsi="Times New Roman" w:cs="Times New Roman"/>
          <w:sz w:val="24"/>
          <w:szCs w:val="24"/>
        </w:rPr>
        <w:t>Количество часов окружающего мира - 2 часа в неделю, срок реализации 4 года (</w:t>
      </w:r>
      <w:r w:rsidR="00E549FC">
        <w:rPr>
          <w:rFonts w:ascii="Times New Roman" w:hAnsi="Times New Roman" w:cs="Times New Roman"/>
          <w:sz w:val="24"/>
          <w:szCs w:val="24"/>
        </w:rPr>
        <w:t>1, 2, 3, 4 классы</w:t>
      </w:r>
      <w:r w:rsidR="00E549FC" w:rsidRPr="00E549FC">
        <w:rPr>
          <w:rFonts w:ascii="Times New Roman" w:hAnsi="Times New Roman" w:cs="Times New Roman"/>
          <w:sz w:val="24"/>
          <w:szCs w:val="24"/>
        </w:rPr>
        <w:t>).</w:t>
      </w:r>
    </w:p>
    <w:p w:rsidR="00CB6963" w:rsidRPr="00CB6963" w:rsidRDefault="00CB6963" w:rsidP="00CB6963">
      <w:pPr>
        <w:spacing w:after="0" w:line="240" w:lineRule="auto"/>
        <w:ind w:firstLine="709"/>
        <w:jc w:val="both"/>
        <w:rPr>
          <w:rFonts w:ascii="Times New Roman" w:eastAsia="Times New Roman" w:hAnsi="Times New Roman" w:cs="Times New Roman"/>
          <w:color w:val="000000"/>
          <w:sz w:val="24"/>
          <w:szCs w:val="24"/>
          <w:lang w:eastAsia="ru-RU"/>
        </w:rPr>
      </w:pPr>
      <w:r w:rsidRPr="00CB6963">
        <w:rPr>
          <w:rFonts w:ascii="Times New Roman" w:eastAsia="Times New Roman" w:hAnsi="Times New Roman" w:cs="Times New Roman"/>
          <w:sz w:val="24"/>
          <w:szCs w:val="24"/>
          <w:lang w:eastAsia="ru-RU"/>
        </w:rPr>
        <w:t xml:space="preserve"> Изучение предмета окружающий мир направлено на </w:t>
      </w:r>
      <w:r w:rsidRPr="00CB6963">
        <w:rPr>
          <w:rFonts w:ascii="Times New Roman" w:eastAsia="Times New Roman" w:hAnsi="Times New Roman" w:cs="Times New Roman"/>
          <w:color w:val="000000"/>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B6963" w:rsidRPr="00CB6963" w:rsidRDefault="00CB6963" w:rsidP="00CB6963">
      <w:pPr>
        <w:spacing w:after="0" w:line="240" w:lineRule="auto"/>
        <w:ind w:firstLine="709"/>
        <w:jc w:val="both"/>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В соответствии с приказом Министерства образования и науки РФ от 18.12.2012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2012-2013 учебного года в 4-м классе введен комплексный учебный курс «Основы религиозных культур и светской этики»</w:t>
      </w:r>
      <w:r w:rsidR="00E549FC">
        <w:rPr>
          <w:rFonts w:ascii="Times New Roman" w:eastAsia="Times New Roman" w:hAnsi="Times New Roman" w:cs="Times New Roman"/>
          <w:sz w:val="24"/>
          <w:szCs w:val="24"/>
          <w:lang w:eastAsia="ru-RU"/>
        </w:rPr>
        <w:t xml:space="preserve">, </w:t>
      </w:r>
      <w:r w:rsidR="00E549FC" w:rsidRPr="00E549FC">
        <w:rPr>
          <w:rFonts w:ascii="Times New Roman" w:hAnsi="Times New Roman" w:cs="Times New Roman"/>
          <w:sz w:val="24"/>
          <w:szCs w:val="24"/>
        </w:rPr>
        <w:t>состоящий из шести модулей: основы православной культуры, основы исламской</w:t>
      </w:r>
      <w:proofErr w:type="gramEnd"/>
      <w:r w:rsidR="00E549FC" w:rsidRPr="00E549FC">
        <w:rPr>
          <w:rFonts w:ascii="Times New Roman" w:hAnsi="Times New Roman" w:cs="Times New Roman"/>
          <w:sz w:val="24"/>
          <w:szCs w:val="24"/>
        </w:rPr>
        <w:t xml:space="preserve"> культуры, основы иудейской культуры, основы буддийской культуры, основы мировых религиозных</w:t>
      </w:r>
      <w:r w:rsidR="00A323CB">
        <w:rPr>
          <w:rFonts w:ascii="Times New Roman" w:hAnsi="Times New Roman" w:cs="Times New Roman"/>
          <w:sz w:val="24"/>
          <w:szCs w:val="24"/>
        </w:rPr>
        <w:t xml:space="preserve"> культур, основы светской этики</w:t>
      </w:r>
      <w:r w:rsidRPr="00CB6963">
        <w:rPr>
          <w:rFonts w:ascii="Times New Roman" w:eastAsia="Times New Roman" w:hAnsi="Times New Roman" w:cs="Times New Roman"/>
          <w:sz w:val="24"/>
          <w:szCs w:val="24"/>
          <w:lang w:eastAsia="ru-RU"/>
        </w:rPr>
        <w:t xml:space="preserve">. В соответствии с выбором родителей, обучающихся 4-го класса в рамках данного курса, изучается учебный модуль «Основы светской этики», он направлены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CB6963" w:rsidRPr="00A323CB"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w:t>
      </w:r>
      <w:r w:rsidRPr="00CB6963">
        <w:rPr>
          <w:rFonts w:ascii="Times New Roman" w:eastAsia="Times New Roman" w:hAnsi="Times New Roman" w:cs="Times New Roman"/>
          <w:b/>
          <w:bCs/>
          <w:sz w:val="24"/>
          <w:szCs w:val="24"/>
          <w:lang w:eastAsia="ru-RU"/>
        </w:rPr>
        <w:t xml:space="preserve"> </w:t>
      </w:r>
      <w:r w:rsidRPr="00CB6963">
        <w:rPr>
          <w:rFonts w:ascii="Times New Roman" w:eastAsia="Times New Roman" w:hAnsi="Times New Roman" w:cs="Times New Roman"/>
          <w:bCs/>
          <w:sz w:val="24"/>
          <w:szCs w:val="24"/>
          <w:lang w:eastAsia="ru-RU"/>
        </w:rPr>
        <w:t>искусство</w:t>
      </w:r>
      <w:r w:rsidRPr="00CB6963">
        <w:rPr>
          <w:rFonts w:ascii="Times New Roman" w:eastAsia="Times New Roman" w:hAnsi="Times New Roman" w:cs="Times New Roman"/>
          <w:b/>
          <w:bCs/>
          <w:sz w:val="24"/>
          <w:szCs w:val="24"/>
          <w:lang w:eastAsia="ru-RU"/>
        </w:rPr>
        <w:t xml:space="preserve"> </w:t>
      </w:r>
      <w:r w:rsidRPr="00CB6963">
        <w:rPr>
          <w:rFonts w:ascii="Times New Roman" w:eastAsia="Times New Roman" w:hAnsi="Times New Roman" w:cs="Times New Roman"/>
          <w:sz w:val="24"/>
          <w:szCs w:val="24"/>
          <w:lang w:eastAsia="ru-RU"/>
        </w:rPr>
        <w:t xml:space="preserve">представлена следующими учебными предметами: </w:t>
      </w:r>
      <w:r w:rsidR="00A323CB">
        <w:rPr>
          <w:rFonts w:ascii="Times New Roman" w:eastAsia="Times New Roman" w:hAnsi="Times New Roman" w:cs="Times New Roman"/>
          <w:bCs/>
          <w:sz w:val="24"/>
          <w:szCs w:val="24"/>
          <w:lang w:eastAsia="ru-RU"/>
        </w:rPr>
        <w:t>«М</w:t>
      </w:r>
      <w:r w:rsidRPr="00CB6963">
        <w:rPr>
          <w:rFonts w:ascii="Times New Roman" w:eastAsia="Times New Roman" w:hAnsi="Times New Roman" w:cs="Times New Roman"/>
          <w:bCs/>
          <w:sz w:val="24"/>
          <w:szCs w:val="24"/>
          <w:lang w:eastAsia="ru-RU"/>
        </w:rPr>
        <w:t>узыка</w:t>
      </w:r>
      <w:r w:rsidR="00A323CB">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sz w:val="24"/>
          <w:szCs w:val="24"/>
          <w:lang w:eastAsia="ru-RU"/>
        </w:rPr>
        <w:t xml:space="preserve">, </w:t>
      </w:r>
      <w:r w:rsidR="00A323CB">
        <w:rPr>
          <w:rFonts w:ascii="Times New Roman" w:eastAsia="Times New Roman" w:hAnsi="Times New Roman" w:cs="Times New Roman"/>
          <w:bCs/>
          <w:sz w:val="24"/>
          <w:szCs w:val="24"/>
          <w:lang w:eastAsia="ru-RU"/>
        </w:rPr>
        <w:t>«И</w:t>
      </w:r>
      <w:r w:rsidRPr="00CB6963">
        <w:rPr>
          <w:rFonts w:ascii="Times New Roman" w:eastAsia="Times New Roman" w:hAnsi="Times New Roman" w:cs="Times New Roman"/>
          <w:bCs/>
          <w:sz w:val="24"/>
          <w:szCs w:val="24"/>
          <w:lang w:eastAsia="ru-RU"/>
        </w:rPr>
        <w:t>зобразительное искусство</w:t>
      </w:r>
      <w:r w:rsidR="00A323CB">
        <w:rPr>
          <w:rFonts w:ascii="Times New Roman" w:eastAsia="Times New Roman" w:hAnsi="Times New Roman" w:cs="Times New Roman"/>
          <w:bCs/>
          <w:sz w:val="24"/>
          <w:szCs w:val="24"/>
          <w:lang w:eastAsia="ru-RU"/>
        </w:rPr>
        <w:t>».</w:t>
      </w:r>
      <w:r w:rsidR="00A323CB" w:rsidRPr="00A323CB">
        <w:t xml:space="preserve"> </w:t>
      </w:r>
      <w:r w:rsidR="00A323CB" w:rsidRPr="00A323CB">
        <w:rPr>
          <w:rFonts w:ascii="Times New Roman" w:hAnsi="Times New Roman" w:cs="Times New Roman"/>
          <w:sz w:val="24"/>
          <w:szCs w:val="24"/>
        </w:rPr>
        <w:t>Количество часов по 1 часу в неделю, срок реализации 4 года.</w:t>
      </w:r>
    </w:p>
    <w:p w:rsidR="00CB6963" w:rsidRPr="00CB6963"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Изучение области искусство</w:t>
      </w:r>
      <w:r w:rsidRPr="00CB6963">
        <w:rPr>
          <w:rFonts w:ascii="Times New Roman" w:eastAsia="Times New Roman" w:hAnsi="Times New Roman" w:cs="Times New Roman"/>
          <w:b/>
          <w:sz w:val="24"/>
          <w:szCs w:val="24"/>
          <w:lang w:eastAsia="ru-RU"/>
        </w:rPr>
        <w:t xml:space="preserve"> </w:t>
      </w:r>
      <w:r w:rsidRPr="00CB6963">
        <w:rPr>
          <w:rFonts w:ascii="Times New Roman" w:eastAsia="Times New Roman" w:hAnsi="Times New Roman" w:cs="Times New Roman"/>
          <w:sz w:val="24"/>
          <w:szCs w:val="24"/>
          <w:lang w:eastAsia="ru-RU"/>
        </w:rPr>
        <w:t>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B6963" w:rsidRPr="00A323CB"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технология пре</w:t>
      </w:r>
      <w:r w:rsidR="00A323CB">
        <w:rPr>
          <w:rFonts w:ascii="Times New Roman" w:eastAsia="Times New Roman" w:hAnsi="Times New Roman" w:cs="Times New Roman"/>
          <w:sz w:val="24"/>
          <w:szCs w:val="24"/>
          <w:lang w:eastAsia="ru-RU"/>
        </w:rPr>
        <w:t>дставлена учебным предметом «Т</w:t>
      </w:r>
      <w:r w:rsidRPr="00CB6963">
        <w:rPr>
          <w:rFonts w:ascii="Times New Roman" w:eastAsia="Times New Roman" w:hAnsi="Times New Roman" w:cs="Times New Roman"/>
          <w:sz w:val="24"/>
          <w:szCs w:val="24"/>
          <w:lang w:eastAsia="ru-RU"/>
        </w:rPr>
        <w:t>ехнология</w:t>
      </w:r>
      <w:r w:rsidR="00A323CB">
        <w:rPr>
          <w:rFonts w:ascii="Times New Roman" w:eastAsia="Times New Roman" w:hAnsi="Times New Roman" w:cs="Times New Roman"/>
          <w:sz w:val="24"/>
          <w:szCs w:val="24"/>
          <w:lang w:eastAsia="ru-RU"/>
        </w:rPr>
        <w:t>»</w:t>
      </w:r>
      <w:r w:rsidRPr="00CB6963">
        <w:rPr>
          <w:rFonts w:ascii="Times New Roman" w:eastAsia="Times New Roman" w:hAnsi="Times New Roman" w:cs="Times New Roman"/>
          <w:sz w:val="24"/>
          <w:szCs w:val="24"/>
          <w:lang w:eastAsia="ru-RU"/>
        </w:rPr>
        <w:t>.</w:t>
      </w:r>
      <w:r w:rsidR="00A323CB">
        <w:rPr>
          <w:rFonts w:ascii="Times New Roman" w:eastAsia="Times New Roman" w:hAnsi="Times New Roman" w:cs="Times New Roman"/>
          <w:sz w:val="24"/>
          <w:szCs w:val="24"/>
          <w:lang w:eastAsia="ru-RU"/>
        </w:rPr>
        <w:t xml:space="preserve"> </w:t>
      </w:r>
      <w:r w:rsidR="00A323CB" w:rsidRPr="00A323CB">
        <w:rPr>
          <w:rFonts w:ascii="Times New Roman" w:hAnsi="Times New Roman" w:cs="Times New Roman"/>
          <w:sz w:val="24"/>
          <w:szCs w:val="24"/>
        </w:rPr>
        <w:t>Количество часов технологии 1 час в неделю, срок реализации 4 года.</w:t>
      </w:r>
    </w:p>
    <w:p w:rsidR="00CB6963" w:rsidRPr="00CB6963"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Учебный предмет технология 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7C01EE" w:rsidRPr="00CB6963" w:rsidRDefault="00CB6963" w:rsidP="007C01EE">
      <w:pPr>
        <w:spacing w:after="0" w:line="240" w:lineRule="auto"/>
        <w:ind w:firstLine="567"/>
        <w:jc w:val="both"/>
        <w:rPr>
          <w:rFonts w:ascii="Times New Roman" w:eastAsia="Times New Roman" w:hAnsi="Times New Roman" w:cs="Times New Roman"/>
          <w:bCs/>
          <w:sz w:val="24"/>
          <w:szCs w:val="24"/>
          <w:lang w:eastAsia="ru-RU"/>
        </w:rPr>
      </w:pPr>
      <w:r w:rsidRPr="00CB6963">
        <w:rPr>
          <w:rFonts w:ascii="Times New Roman" w:eastAsia="Times New Roman" w:hAnsi="Times New Roman" w:cs="Times New Roman"/>
          <w:sz w:val="24"/>
          <w:szCs w:val="24"/>
          <w:lang w:eastAsia="ru-RU"/>
        </w:rPr>
        <w:t xml:space="preserve">Предметная область </w:t>
      </w:r>
      <w:r w:rsidRPr="00CB6963">
        <w:rPr>
          <w:rFonts w:ascii="Times New Roman" w:eastAsia="Times New Roman" w:hAnsi="Times New Roman" w:cs="Times New Roman"/>
          <w:bCs/>
          <w:sz w:val="24"/>
          <w:szCs w:val="24"/>
          <w:lang w:eastAsia="ru-RU"/>
        </w:rPr>
        <w:t>физическая культура</w:t>
      </w:r>
      <w:r w:rsidRPr="00CB6963">
        <w:rPr>
          <w:rFonts w:ascii="Times New Roman" w:eastAsia="Times New Roman" w:hAnsi="Times New Roman" w:cs="Times New Roman"/>
          <w:sz w:val="24"/>
          <w:szCs w:val="24"/>
          <w:lang w:eastAsia="ru-RU"/>
        </w:rPr>
        <w:t xml:space="preserve"> </w:t>
      </w:r>
      <w:r w:rsidR="00A323CB">
        <w:rPr>
          <w:rFonts w:ascii="Times New Roman" w:eastAsia="Times New Roman" w:hAnsi="Times New Roman" w:cs="Times New Roman"/>
          <w:sz w:val="24"/>
          <w:szCs w:val="24"/>
          <w:lang w:eastAsia="ru-RU"/>
        </w:rPr>
        <w:t>представлена учебным предметом «Ф</w:t>
      </w:r>
      <w:r w:rsidRPr="00CB6963">
        <w:rPr>
          <w:rFonts w:ascii="Times New Roman" w:eastAsia="Times New Roman" w:hAnsi="Times New Roman" w:cs="Times New Roman"/>
          <w:bCs/>
          <w:sz w:val="24"/>
          <w:szCs w:val="24"/>
          <w:lang w:eastAsia="ru-RU"/>
        </w:rPr>
        <w:t>изическая культура</w:t>
      </w:r>
      <w:r w:rsidR="00A323CB">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bCs/>
          <w:sz w:val="24"/>
          <w:szCs w:val="24"/>
          <w:lang w:eastAsia="ru-RU"/>
        </w:rPr>
        <w:t>.</w:t>
      </w:r>
      <w:r w:rsidR="00A323CB" w:rsidRPr="00A323CB">
        <w:rPr>
          <w:rFonts w:ascii="Times New Roman" w:eastAsia="Times New Roman" w:hAnsi="Times New Roman" w:cs="Times New Roman"/>
          <w:sz w:val="24"/>
          <w:szCs w:val="24"/>
          <w:lang w:eastAsia="ru-RU"/>
        </w:rPr>
        <w:t xml:space="preserve"> </w:t>
      </w:r>
      <w:r w:rsidR="00A323CB">
        <w:rPr>
          <w:rFonts w:ascii="Times New Roman" w:eastAsia="Times New Roman" w:hAnsi="Times New Roman" w:cs="Times New Roman"/>
          <w:sz w:val="24"/>
          <w:szCs w:val="24"/>
          <w:lang w:eastAsia="ru-RU"/>
        </w:rPr>
        <w:t xml:space="preserve">В 1,2 классах на изучение предмета «Физическая культура» по учебному плану отводиться 2 часа, </w:t>
      </w:r>
      <w:r w:rsidR="007C01EE">
        <w:rPr>
          <w:rFonts w:ascii="Times New Roman" w:eastAsia="Times New Roman" w:hAnsi="Times New Roman" w:cs="Times New Roman"/>
          <w:sz w:val="24"/>
          <w:szCs w:val="24"/>
          <w:lang w:eastAsia="ru-RU"/>
        </w:rPr>
        <w:t xml:space="preserve">3-й час физической культуры будет вестись за счёт 1 часа внеурочной деятельности. В </w:t>
      </w:r>
      <w:r w:rsidR="00A323CB">
        <w:rPr>
          <w:rFonts w:ascii="Times New Roman" w:eastAsia="Times New Roman" w:hAnsi="Times New Roman" w:cs="Times New Roman"/>
          <w:sz w:val="24"/>
          <w:szCs w:val="24"/>
          <w:lang w:eastAsia="ru-RU"/>
        </w:rPr>
        <w:t xml:space="preserve"> 3, 4 классах </w:t>
      </w:r>
      <w:r w:rsidR="007C01EE">
        <w:rPr>
          <w:rFonts w:ascii="Times New Roman" w:eastAsia="Times New Roman" w:hAnsi="Times New Roman" w:cs="Times New Roman"/>
          <w:sz w:val="24"/>
          <w:szCs w:val="24"/>
          <w:lang w:eastAsia="ru-RU"/>
        </w:rPr>
        <w:t xml:space="preserve">по 3 часа в неделю. </w:t>
      </w:r>
    </w:p>
    <w:p w:rsidR="00E65EDC" w:rsidRPr="00CB6963" w:rsidRDefault="00CB6963" w:rsidP="00E65ED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Занятия по предмету физическая культура направлены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CB6963">
        <w:rPr>
          <w:rFonts w:ascii="Times New Roman" w:eastAsia="Times New Roman" w:hAnsi="Times New Roman" w:cs="Times New Roman"/>
          <w:sz w:val="24"/>
          <w:szCs w:val="24"/>
          <w:lang w:eastAsia="ru-RU"/>
        </w:rPr>
        <w:t>саморегуляции</w:t>
      </w:r>
      <w:proofErr w:type="spellEnd"/>
      <w:r w:rsidRPr="00CB6963">
        <w:rPr>
          <w:rFonts w:ascii="Times New Roman" w:eastAsia="Times New Roman" w:hAnsi="Times New Roman" w:cs="Times New Roman"/>
          <w:sz w:val="24"/>
          <w:szCs w:val="24"/>
          <w:lang w:eastAsia="ru-RU"/>
        </w:rPr>
        <w:t xml:space="preserve"> средствами физической культуры. </w:t>
      </w:r>
      <w:r w:rsidRPr="00CB6963">
        <w:rPr>
          <w:rFonts w:ascii="Times New Roman" w:eastAsia="Times New Roman" w:hAnsi="Times New Roman" w:cs="Times New Roman"/>
          <w:sz w:val="24"/>
          <w:szCs w:val="24"/>
          <w:lang w:eastAsia="ru-RU"/>
        </w:rPr>
        <w:lastRenderedPageBreak/>
        <w:t>Формирование установки на сохранение и укрепление здоровья, навыков здорового и безопасного образа жизни.</w:t>
      </w:r>
      <w:r w:rsidR="00E65EDC" w:rsidRPr="00E65EDC">
        <w:rPr>
          <w:rFonts w:ascii="Times New Roman" w:eastAsia="Times New Roman" w:hAnsi="Times New Roman" w:cs="Times New Roman"/>
          <w:sz w:val="24"/>
          <w:szCs w:val="24"/>
          <w:lang w:eastAsia="ru-RU"/>
        </w:rPr>
        <w:t xml:space="preserve"> </w:t>
      </w:r>
    </w:p>
    <w:p w:rsidR="00E65EDC" w:rsidRPr="00A323CB" w:rsidRDefault="00E65EDC" w:rsidP="00CB6963">
      <w:pPr>
        <w:spacing w:after="0" w:line="240" w:lineRule="auto"/>
        <w:ind w:firstLine="567"/>
        <w:jc w:val="both"/>
        <w:rPr>
          <w:rFonts w:ascii="Times New Roman" w:eastAsia="Times New Roman" w:hAnsi="Times New Roman" w:cs="Times New Roman"/>
          <w:sz w:val="24"/>
          <w:szCs w:val="24"/>
          <w:lang w:eastAsia="ru-RU"/>
        </w:rPr>
      </w:pPr>
      <w:r w:rsidRPr="00A323CB">
        <w:rPr>
          <w:rFonts w:ascii="Times New Roman" w:hAnsi="Times New Roman" w:cs="Times New Roman"/>
          <w:sz w:val="24"/>
          <w:szCs w:val="24"/>
        </w:rPr>
        <w:t>Часть учебного плана, формируемая участниками образовательных отношений, предусматривает введение учебных курсов, обеспечивающих образовательные потребности и интересы учащихся. По согласованию с родителями (законными представителями) учащихся 1-4 классов с целью глубокого изучения русского языка  введен</w:t>
      </w:r>
      <w:r w:rsidR="00C47001">
        <w:rPr>
          <w:rFonts w:ascii="Times New Roman" w:hAnsi="Times New Roman" w:cs="Times New Roman"/>
          <w:sz w:val="24"/>
          <w:szCs w:val="24"/>
        </w:rPr>
        <w:t>о усиление</w:t>
      </w:r>
      <w:r w:rsidRPr="00A323CB">
        <w:rPr>
          <w:rFonts w:ascii="Times New Roman" w:hAnsi="Times New Roman" w:cs="Times New Roman"/>
          <w:sz w:val="24"/>
          <w:szCs w:val="24"/>
        </w:rPr>
        <w:t xml:space="preserve"> учебный </w:t>
      </w:r>
      <w:r w:rsidR="00C47001">
        <w:rPr>
          <w:rFonts w:ascii="Times New Roman" w:hAnsi="Times New Roman" w:cs="Times New Roman"/>
          <w:sz w:val="24"/>
          <w:szCs w:val="24"/>
        </w:rPr>
        <w:t>предмета «Русский язык» (1 час в неделю).</w:t>
      </w:r>
    </w:p>
    <w:p w:rsidR="00CB6963" w:rsidRPr="00CB6963"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Продолжительность учебного года учащихся 1 класса </w:t>
      </w:r>
      <w:proofErr w:type="gramStart"/>
      <w:r w:rsidRPr="00CB6963">
        <w:rPr>
          <w:rFonts w:ascii="Times New Roman" w:eastAsia="Times New Roman" w:hAnsi="Times New Roman" w:cs="Times New Roman"/>
          <w:sz w:val="24"/>
          <w:szCs w:val="24"/>
          <w:lang w:eastAsia="ru-RU"/>
        </w:rPr>
        <w:t>составляет 33 учебные надели</w:t>
      </w:r>
      <w:proofErr w:type="gramEnd"/>
      <w:r w:rsidRPr="00CB6963">
        <w:rPr>
          <w:rFonts w:ascii="Times New Roman" w:eastAsia="Times New Roman" w:hAnsi="Times New Roman" w:cs="Times New Roman"/>
          <w:sz w:val="24"/>
          <w:szCs w:val="24"/>
          <w:lang w:eastAsia="ru-RU"/>
        </w:rPr>
        <w:t xml:space="preserve">, учащиеся 2-4 классов – 34 учебные недели. Продолжительность учебной недели составляет 5 учебных дней. Продолжительность урока во 2-4 классах – 40 минут, в 1-классе 1 полугодие по 35 минут, 2 полугодие по 40 минут. </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Продолжительность каникул в течение учебного года составляет около 30 календарных дней, летом – не менее 8 недель. Для учащихся 1 классов устанавливается дополнительные недельные каникулы в середине третьей четверти (в феврале).</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Обучение в 1 классе проводиться без бального оценивания знаний учащихся и без домашних заданий. </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Обучение во 2-4 классах бальное. Объем домашних заданий по времени выполнения во 2-3 классах ориентирован до 1,5 часов; в 4классе – 2 часа.</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 Недельное количество часов на изучение учащимися 1-4 классов учебных предметов</w:t>
      </w:r>
    </w:p>
    <w:p w:rsidR="00CB6963" w:rsidRPr="00CB6963" w:rsidRDefault="00CB6963" w:rsidP="00CB6963">
      <w:pPr>
        <w:spacing w:after="0" w:line="240" w:lineRule="auto"/>
        <w:jc w:val="both"/>
        <w:rPr>
          <w:rFonts w:ascii="Times New Roman" w:eastAsia="Times New Roman" w:hAnsi="Times New Roman" w:cs="Times New Roman"/>
          <w:sz w:val="24"/>
          <w:szCs w:val="24"/>
          <w:lang w:eastAsia="ru-RU"/>
        </w:rPr>
      </w:pPr>
    </w:p>
    <w:tbl>
      <w:tblPr>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119"/>
        <w:gridCol w:w="709"/>
        <w:gridCol w:w="567"/>
        <w:gridCol w:w="567"/>
        <w:gridCol w:w="567"/>
        <w:gridCol w:w="708"/>
        <w:gridCol w:w="755"/>
        <w:gridCol w:w="660"/>
        <w:gridCol w:w="709"/>
        <w:gridCol w:w="709"/>
      </w:tblGrid>
      <w:tr w:rsidR="00A323CB" w:rsidRPr="00CB6963" w:rsidTr="00A323CB">
        <w:tc>
          <w:tcPr>
            <w:tcW w:w="1951" w:type="dxa"/>
            <w:vMerge w:val="restart"/>
            <w:vAlign w:val="center"/>
          </w:tcPr>
          <w:p w:rsidR="00A323CB" w:rsidRPr="00CB6963" w:rsidRDefault="00A323CB" w:rsidP="00CB6963">
            <w:pPr>
              <w:spacing w:after="0" w:line="240" w:lineRule="auto"/>
              <w:jc w:val="center"/>
              <w:rPr>
                <w:rFonts w:ascii="Times New Roman" w:hAnsi="Times New Roman" w:cs="Times New Roman"/>
                <w:sz w:val="24"/>
                <w:szCs w:val="24"/>
              </w:rPr>
            </w:pPr>
            <w:r w:rsidRPr="00CB6963">
              <w:rPr>
                <w:rStyle w:val="1423"/>
                <w:sz w:val="24"/>
                <w:szCs w:val="24"/>
              </w:rPr>
              <w:t>Предметные области</w:t>
            </w:r>
          </w:p>
        </w:tc>
        <w:tc>
          <w:tcPr>
            <w:tcW w:w="3119" w:type="dxa"/>
            <w:vMerge w:val="restart"/>
            <w:tcBorders>
              <w:tr2bl w:val="single" w:sz="4" w:space="0" w:color="auto"/>
            </w:tcBorders>
          </w:tcPr>
          <w:p w:rsidR="00A323CB" w:rsidRPr="00CB6963" w:rsidRDefault="00A323CB" w:rsidP="00CB6963">
            <w:pPr>
              <w:spacing w:after="0" w:line="240" w:lineRule="auto"/>
              <w:jc w:val="both"/>
              <w:rPr>
                <w:rFonts w:ascii="Times New Roman" w:hAnsi="Times New Roman" w:cs="Times New Roman"/>
                <w:sz w:val="24"/>
                <w:szCs w:val="24"/>
              </w:rPr>
            </w:pPr>
            <w:r w:rsidRPr="00CB6963">
              <w:rPr>
                <w:rStyle w:val="1423"/>
                <w:sz w:val="24"/>
                <w:szCs w:val="24"/>
              </w:rPr>
              <w:t>Учебные предметы</w:t>
            </w:r>
          </w:p>
          <w:p w:rsidR="00A323CB" w:rsidRPr="00CB6963" w:rsidRDefault="00A323CB" w:rsidP="00CB6963">
            <w:pPr>
              <w:spacing w:after="0" w:line="240" w:lineRule="auto"/>
              <w:jc w:val="right"/>
              <w:rPr>
                <w:rStyle w:val="1416pt"/>
                <w:bCs/>
                <w:sz w:val="24"/>
                <w:szCs w:val="24"/>
              </w:rPr>
            </w:pPr>
          </w:p>
          <w:p w:rsidR="00A323CB" w:rsidRPr="00CB6963" w:rsidRDefault="00A323CB" w:rsidP="00CB6963">
            <w:pPr>
              <w:spacing w:after="0" w:line="240" w:lineRule="auto"/>
              <w:jc w:val="right"/>
              <w:rPr>
                <w:rFonts w:ascii="Times New Roman" w:hAnsi="Times New Roman" w:cs="Times New Roman"/>
                <w:sz w:val="24"/>
                <w:szCs w:val="24"/>
              </w:rPr>
            </w:pPr>
            <w:r>
              <w:rPr>
                <w:rStyle w:val="1416pt"/>
                <w:bCs/>
                <w:sz w:val="24"/>
                <w:szCs w:val="24"/>
              </w:rPr>
              <w:t>К</w:t>
            </w:r>
            <w:r w:rsidRPr="00CB6963">
              <w:rPr>
                <w:rStyle w:val="1416pt"/>
                <w:bCs/>
                <w:sz w:val="24"/>
                <w:szCs w:val="24"/>
              </w:rPr>
              <w:t>лассы</w:t>
            </w:r>
          </w:p>
        </w:tc>
        <w:tc>
          <w:tcPr>
            <w:tcW w:w="2410" w:type="dxa"/>
            <w:gridSpan w:val="4"/>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1423"/>
                <w:sz w:val="24"/>
                <w:szCs w:val="24"/>
              </w:rPr>
              <w:t>Количество часов в неделю</w:t>
            </w:r>
          </w:p>
        </w:tc>
        <w:tc>
          <w:tcPr>
            <w:tcW w:w="708" w:type="dxa"/>
            <w:vMerge w:val="restart"/>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1423"/>
                <w:sz w:val="24"/>
                <w:szCs w:val="24"/>
              </w:rPr>
              <w:t>Всего часов</w:t>
            </w:r>
          </w:p>
        </w:tc>
        <w:tc>
          <w:tcPr>
            <w:tcW w:w="2833" w:type="dxa"/>
            <w:gridSpan w:val="4"/>
          </w:tcPr>
          <w:p w:rsidR="00A323CB" w:rsidRDefault="00A323CB" w:rsidP="00CB6963">
            <w:pPr>
              <w:spacing w:after="0" w:line="240" w:lineRule="auto"/>
              <w:jc w:val="center"/>
              <w:rPr>
                <w:rStyle w:val="1423"/>
                <w:sz w:val="24"/>
                <w:szCs w:val="24"/>
              </w:rPr>
            </w:pPr>
            <w:r>
              <w:rPr>
                <w:rStyle w:val="1423"/>
                <w:sz w:val="24"/>
                <w:szCs w:val="24"/>
              </w:rPr>
              <w:t>Формы промежуточной аттестации</w:t>
            </w:r>
          </w:p>
        </w:tc>
      </w:tr>
      <w:tr w:rsidR="00A323CB" w:rsidRPr="00CB6963" w:rsidTr="00A323CB">
        <w:trPr>
          <w:trHeight w:val="282"/>
        </w:trPr>
        <w:tc>
          <w:tcPr>
            <w:tcW w:w="1951" w:type="dxa"/>
            <w:vMerge/>
          </w:tcPr>
          <w:p w:rsidR="00A323CB" w:rsidRPr="00CB6963" w:rsidRDefault="00A323CB" w:rsidP="00CB6963">
            <w:pPr>
              <w:spacing w:after="0" w:line="240" w:lineRule="auto"/>
              <w:jc w:val="both"/>
              <w:rPr>
                <w:rFonts w:ascii="Times New Roman" w:hAnsi="Times New Roman" w:cs="Times New Roman"/>
                <w:sz w:val="24"/>
                <w:szCs w:val="24"/>
              </w:rPr>
            </w:pPr>
          </w:p>
        </w:tc>
        <w:tc>
          <w:tcPr>
            <w:tcW w:w="3119" w:type="dxa"/>
            <w:vMerge/>
            <w:tcBorders>
              <w:tr2bl w:val="single" w:sz="4" w:space="0" w:color="auto"/>
            </w:tcBorders>
          </w:tcPr>
          <w:p w:rsidR="00A323CB" w:rsidRPr="00CB6963" w:rsidRDefault="00A323CB" w:rsidP="00CB6963">
            <w:pPr>
              <w:spacing w:after="0" w:line="240" w:lineRule="auto"/>
              <w:jc w:val="both"/>
              <w:rPr>
                <w:rFonts w:ascii="Times New Roman" w:hAnsi="Times New Roman" w:cs="Times New Roman"/>
                <w:sz w:val="24"/>
                <w:szCs w:val="24"/>
              </w:rPr>
            </w:pPr>
          </w:p>
        </w:tc>
        <w:tc>
          <w:tcPr>
            <w:tcW w:w="709" w:type="dxa"/>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727"/>
                <w:sz w:val="24"/>
                <w:szCs w:val="24"/>
              </w:rPr>
              <w:t>I</w:t>
            </w:r>
          </w:p>
        </w:tc>
        <w:tc>
          <w:tcPr>
            <w:tcW w:w="567" w:type="dxa"/>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727"/>
                <w:sz w:val="24"/>
                <w:szCs w:val="24"/>
              </w:rPr>
              <w:t>II</w:t>
            </w:r>
          </w:p>
        </w:tc>
        <w:tc>
          <w:tcPr>
            <w:tcW w:w="567" w:type="dxa"/>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727"/>
                <w:sz w:val="24"/>
                <w:szCs w:val="24"/>
              </w:rPr>
              <w:t>III</w:t>
            </w:r>
          </w:p>
        </w:tc>
        <w:tc>
          <w:tcPr>
            <w:tcW w:w="567" w:type="dxa"/>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727"/>
                <w:sz w:val="24"/>
                <w:szCs w:val="24"/>
              </w:rPr>
              <w:t>IV</w:t>
            </w:r>
          </w:p>
        </w:tc>
        <w:tc>
          <w:tcPr>
            <w:tcW w:w="708" w:type="dxa"/>
            <w:vMerge/>
          </w:tcPr>
          <w:p w:rsidR="00A323CB" w:rsidRPr="00CB6963" w:rsidRDefault="00A323CB" w:rsidP="00CB6963">
            <w:pPr>
              <w:spacing w:after="0" w:line="240" w:lineRule="auto"/>
              <w:jc w:val="both"/>
              <w:rPr>
                <w:rFonts w:ascii="Times New Roman" w:hAnsi="Times New Roman" w:cs="Times New Roman"/>
                <w:b/>
                <w:sz w:val="24"/>
                <w:szCs w:val="24"/>
              </w:rPr>
            </w:pPr>
          </w:p>
        </w:tc>
        <w:tc>
          <w:tcPr>
            <w:tcW w:w="755" w:type="dxa"/>
            <w:vAlign w:val="center"/>
          </w:tcPr>
          <w:p w:rsidR="00A323CB" w:rsidRPr="00CB6963" w:rsidRDefault="00A323CB" w:rsidP="002E417B">
            <w:pPr>
              <w:spacing w:after="0" w:line="240" w:lineRule="auto"/>
              <w:jc w:val="center"/>
              <w:rPr>
                <w:rFonts w:ascii="Times New Roman" w:hAnsi="Times New Roman" w:cs="Times New Roman"/>
                <w:b/>
                <w:sz w:val="24"/>
                <w:szCs w:val="24"/>
              </w:rPr>
            </w:pPr>
            <w:r w:rsidRPr="00CB6963">
              <w:rPr>
                <w:rStyle w:val="727"/>
                <w:sz w:val="24"/>
                <w:szCs w:val="24"/>
              </w:rPr>
              <w:t>I</w:t>
            </w:r>
          </w:p>
        </w:tc>
        <w:tc>
          <w:tcPr>
            <w:tcW w:w="660" w:type="dxa"/>
            <w:vAlign w:val="center"/>
          </w:tcPr>
          <w:p w:rsidR="00A323CB" w:rsidRPr="00CB6963" w:rsidRDefault="00A323CB" w:rsidP="002E417B">
            <w:pPr>
              <w:spacing w:after="0" w:line="240" w:lineRule="auto"/>
              <w:jc w:val="center"/>
              <w:rPr>
                <w:rFonts w:ascii="Times New Roman" w:hAnsi="Times New Roman" w:cs="Times New Roman"/>
                <w:b/>
                <w:sz w:val="24"/>
                <w:szCs w:val="24"/>
              </w:rPr>
            </w:pPr>
            <w:r w:rsidRPr="00CB6963">
              <w:rPr>
                <w:rStyle w:val="727"/>
                <w:sz w:val="24"/>
                <w:szCs w:val="24"/>
              </w:rPr>
              <w:t>II</w:t>
            </w:r>
          </w:p>
        </w:tc>
        <w:tc>
          <w:tcPr>
            <w:tcW w:w="709" w:type="dxa"/>
            <w:vAlign w:val="center"/>
          </w:tcPr>
          <w:p w:rsidR="00A323CB" w:rsidRPr="00CB6963" w:rsidRDefault="00A323CB" w:rsidP="002E417B">
            <w:pPr>
              <w:spacing w:after="0" w:line="240" w:lineRule="auto"/>
              <w:jc w:val="center"/>
              <w:rPr>
                <w:rFonts w:ascii="Times New Roman" w:hAnsi="Times New Roman" w:cs="Times New Roman"/>
                <w:b/>
                <w:sz w:val="24"/>
                <w:szCs w:val="24"/>
              </w:rPr>
            </w:pPr>
            <w:r w:rsidRPr="00CB6963">
              <w:rPr>
                <w:rStyle w:val="727"/>
                <w:sz w:val="24"/>
                <w:szCs w:val="24"/>
              </w:rPr>
              <w:t>III</w:t>
            </w:r>
          </w:p>
        </w:tc>
        <w:tc>
          <w:tcPr>
            <w:tcW w:w="709" w:type="dxa"/>
            <w:vAlign w:val="center"/>
          </w:tcPr>
          <w:p w:rsidR="00A323CB" w:rsidRPr="00CB6963" w:rsidRDefault="00A323CB" w:rsidP="002E417B">
            <w:pPr>
              <w:spacing w:after="0" w:line="240" w:lineRule="auto"/>
              <w:jc w:val="center"/>
              <w:rPr>
                <w:rFonts w:ascii="Times New Roman" w:hAnsi="Times New Roman" w:cs="Times New Roman"/>
                <w:b/>
                <w:sz w:val="24"/>
                <w:szCs w:val="24"/>
              </w:rPr>
            </w:pPr>
            <w:r w:rsidRPr="00CB6963">
              <w:rPr>
                <w:rStyle w:val="727"/>
                <w:sz w:val="24"/>
                <w:szCs w:val="24"/>
              </w:rPr>
              <w:t>IV</w:t>
            </w:r>
          </w:p>
        </w:tc>
      </w:tr>
      <w:tr w:rsidR="00A323CB" w:rsidRPr="00CB6963" w:rsidTr="00A323CB">
        <w:tc>
          <w:tcPr>
            <w:tcW w:w="11021" w:type="dxa"/>
            <w:gridSpan w:val="11"/>
          </w:tcPr>
          <w:p w:rsidR="00A323CB" w:rsidRPr="00CB6963" w:rsidRDefault="00A323CB" w:rsidP="00CB6963">
            <w:pPr>
              <w:spacing w:after="0" w:line="240" w:lineRule="auto"/>
              <w:jc w:val="center"/>
              <w:rPr>
                <w:rFonts w:ascii="Times New Roman" w:hAnsi="Times New Roman" w:cs="Times New Roman"/>
                <w:sz w:val="24"/>
                <w:szCs w:val="24"/>
              </w:rPr>
            </w:pPr>
            <w:r w:rsidRPr="00CB6963">
              <w:rPr>
                <w:rStyle w:val="158"/>
                <w:sz w:val="24"/>
                <w:szCs w:val="24"/>
              </w:rPr>
              <w:t>Обязательная часть</w:t>
            </w:r>
          </w:p>
        </w:tc>
      </w:tr>
      <w:tr w:rsidR="00A323CB" w:rsidRPr="00CB6963" w:rsidTr="00A323CB">
        <w:tc>
          <w:tcPr>
            <w:tcW w:w="1951" w:type="dxa"/>
            <w:vMerge w:val="restart"/>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Русский язык и литературное чтение</w:t>
            </w:r>
          </w:p>
        </w:tc>
        <w:tc>
          <w:tcPr>
            <w:tcW w:w="3119" w:type="dxa"/>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Русский язык</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16</w:t>
            </w:r>
          </w:p>
        </w:tc>
        <w:tc>
          <w:tcPr>
            <w:tcW w:w="755"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КС</w:t>
            </w:r>
          </w:p>
        </w:tc>
        <w:tc>
          <w:tcPr>
            <w:tcW w:w="660"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КД</w:t>
            </w:r>
          </w:p>
        </w:tc>
        <w:tc>
          <w:tcPr>
            <w:tcW w:w="709"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КД</w:t>
            </w:r>
          </w:p>
        </w:tc>
        <w:tc>
          <w:tcPr>
            <w:tcW w:w="709"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КД</w:t>
            </w:r>
          </w:p>
        </w:tc>
      </w:tr>
      <w:tr w:rsidR="00A323CB" w:rsidRPr="00CB6963" w:rsidTr="00A323CB">
        <w:tc>
          <w:tcPr>
            <w:tcW w:w="1951" w:type="dxa"/>
            <w:vMerge/>
          </w:tcPr>
          <w:p w:rsidR="00A323CB" w:rsidRPr="00CB6963" w:rsidRDefault="00A323CB" w:rsidP="00CB6963">
            <w:pPr>
              <w:spacing w:after="0" w:line="240" w:lineRule="auto"/>
              <w:rPr>
                <w:rFonts w:ascii="Times New Roman" w:hAnsi="Times New Roman" w:cs="Times New Roman"/>
                <w:sz w:val="24"/>
                <w:szCs w:val="24"/>
              </w:rPr>
            </w:pPr>
          </w:p>
        </w:tc>
        <w:tc>
          <w:tcPr>
            <w:tcW w:w="3119" w:type="dxa"/>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Литературное чтение</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3</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15</w:t>
            </w:r>
          </w:p>
        </w:tc>
        <w:tc>
          <w:tcPr>
            <w:tcW w:w="755"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c>
          <w:tcPr>
            <w:tcW w:w="660"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c>
          <w:tcPr>
            <w:tcW w:w="709"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c>
          <w:tcPr>
            <w:tcW w:w="709"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r>
      <w:tr w:rsidR="00A323CB" w:rsidRPr="00CB6963" w:rsidTr="00A323CB">
        <w:trPr>
          <w:trHeight w:val="523"/>
        </w:trPr>
        <w:tc>
          <w:tcPr>
            <w:tcW w:w="1951" w:type="dxa"/>
            <w:vMerge w:val="restart"/>
          </w:tcPr>
          <w:p w:rsidR="00A323CB" w:rsidRPr="00CB6963" w:rsidRDefault="00A323CB" w:rsidP="00CB6963">
            <w:pPr>
              <w:spacing w:after="0" w:line="240" w:lineRule="auto"/>
              <w:rPr>
                <w:rFonts w:ascii="Times New Roman" w:hAnsi="Times New Roman" w:cs="Times New Roman"/>
                <w:sz w:val="24"/>
                <w:szCs w:val="24"/>
              </w:rPr>
            </w:pPr>
            <w:r w:rsidRPr="00CB6963">
              <w:rPr>
                <w:rFonts w:ascii="Times New Roman" w:hAnsi="Times New Roman" w:cs="Times New Roman"/>
                <w:sz w:val="24"/>
                <w:szCs w:val="24"/>
              </w:rPr>
              <w:t>Родной язык и литературное чтение на родном языке</w:t>
            </w:r>
          </w:p>
        </w:tc>
        <w:tc>
          <w:tcPr>
            <w:tcW w:w="3119" w:type="dxa"/>
            <w:vAlign w:val="center"/>
          </w:tcPr>
          <w:p w:rsidR="00A323CB" w:rsidRPr="00CB6963" w:rsidRDefault="00A323CB" w:rsidP="00CB6963">
            <w:pPr>
              <w:spacing w:after="0" w:line="240" w:lineRule="auto"/>
              <w:rPr>
                <w:rStyle w:val="727"/>
                <w:sz w:val="24"/>
                <w:szCs w:val="24"/>
              </w:rPr>
            </w:pPr>
            <w:r w:rsidRPr="00CB6963">
              <w:rPr>
                <w:rFonts w:ascii="Times New Roman" w:hAnsi="Times New Roman" w:cs="Times New Roman"/>
                <w:sz w:val="24"/>
                <w:szCs w:val="24"/>
              </w:rPr>
              <w:t>Родной язык</w:t>
            </w:r>
            <w:r>
              <w:rPr>
                <w:rFonts w:ascii="Times New Roman" w:hAnsi="Times New Roman" w:cs="Times New Roman"/>
                <w:sz w:val="24"/>
                <w:szCs w:val="24"/>
              </w:rPr>
              <w:t xml:space="preserve"> (русский)</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5"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КС</w:t>
            </w:r>
          </w:p>
        </w:tc>
        <w:tc>
          <w:tcPr>
            <w:tcW w:w="660" w:type="dxa"/>
          </w:tcPr>
          <w:p w:rsidR="00A323CB" w:rsidRPr="00CB6963" w:rsidRDefault="00C47001" w:rsidP="002E41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r>
      <w:tr w:rsidR="00A323CB" w:rsidRPr="00CB6963" w:rsidTr="00A323CB">
        <w:trPr>
          <w:trHeight w:val="580"/>
        </w:trPr>
        <w:tc>
          <w:tcPr>
            <w:tcW w:w="1951" w:type="dxa"/>
            <w:vMerge/>
          </w:tcPr>
          <w:p w:rsidR="00A323CB" w:rsidRPr="00CB6963" w:rsidRDefault="00A323CB" w:rsidP="00CB6963">
            <w:pPr>
              <w:spacing w:after="0" w:line="240" w:lineRule="auto"/>
              <w:rPr>
                <w:rFonts w:ascii="Times New Roman" w:hAnsi="Times New Roman" w:cs="Times New Roman"/>
                <w:sz w:val="24"/>
                <w:szCs w:val="24"/>
              </w:rPr>
            </w:pPr>
          </w:p>
        </w:tc>
        <w:tc>
          <w:tcPr>
            <w:tcW w:w="3119" w:type="dxa"/>
            <w:vAlign w:val="center"/>
          </w:tcPr>
          <w:p w:rsidR="00A323CB" w:rsidRPr="00CB6963" w:rsidRDefault="00A323CB" w:rsidP="00CB6963">
            <w:pPr>
              <w:spacing w:after="0" w:line="240" w:lineRule="auto"/>
              <w:rPr>
                <w:rStyle w:val="727"/>
                <w:sz w:val="24"/>
                <w:szCs w:val="24"/>
              </w:rPr>
            </w:pPr>
            <w:r w:rsidRPr="00CB6963">
              <w:rPr>
                <w:rFonts w:ascii="Times New Roman" w:hAnsi="Times New Roman" w:cs="Times New Roman"/>
                <w:sz w:val="24"/>
                <w:szCs w:val="24"/>
              </w:rPr>
              <w:t>Литературное чтение на родном языке</w:t>
            </w:r>
            <w:r>
              <w:rPr>
                <w:rFonts w:ascii="Times New Roman" w:hAnsi="Times New Roman" w:cs="Times New Roman"/>
                <w:sz w:val="24"/>
                <w:szCs w:val="24"/>
              </w:rPr>
              <w:t xml:space="preserve"> (русском)</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5" w:type="dxa"/>
          </w:tcPr>
          <w:p w:rsidR="00A323CB" w:rsidRPr="00CB6963" w:rsidRDefault="00A323CB" w:rsidP="002E41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ТЧ</w:t>
            </w:r>
          </w:p>
        </w:tc>
        <w:tc>
          <w:tcPr>
            <w:tcW w:w="660" w:type="dxa"/>
          </w:tcPr>
          <w:p w:rsidR="00A323CB" w:rsidRPr="00CB6963" w:rsidRDefault="00C47001" w:rsidP="002E41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r>
      <w:tr w:rsidR="00A323CB" w:rsidRPr="00CB6963" w:rsidTr="00A323CB">
        <w:tc>
          <w:tcPr>
            <w:tcW w:w="1951" w:type="dxa"/>
          </w:tcPr>
          <w:p w:rsidR="00A323CB" w:rsidRPr="00CB6963" w:rsidRDefault="00A323CB" w:rsidP="00CB6963">
            <w:pPr>
              <w:spacing w:after="0" w:line="240" w:lineRule="auto"/>
              <w:rPr>
                <w:rFonts w:ascii="Times New Roman" w:hAnsi="Times New Roman" w:cs="Times New Roman"/>
                <w:sz w:val="24"/>
                <w:szCs w:val="24"/>
              </w:rPr>
            </w:pPr>
            <w:r w:rsidRPr="00CB6963">
              <w:rPr>
                <w:rFonts w:ascii="Times New Roman" w:hAnsi="Times New Roman" w:cs="Times New Roman"/>
                <w:sz w:val="24"/>
                <w:szCs w:val="24"/>
              </w:rPr>
              <w:t>Иностранный язык</w:t>
            </w:r>
          </w:p>
        </w:tc>
        <w:tc>
          <w:tcPr>
            <w:tcW w:w="3119" w:type="dxa"/>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Иностранный язык</w:t>
            </w:r>
            <w:r w:rsidR="00406663">
              <w:rPr>
                <w:rStyle w:val="727"/>
                <w:sz w:val="24"/>
                <w:szCs w:val="24"/>
              </w:rPr>
              <w:t xml:space="preserve"> (английский)</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6</w:t>
            </w:r>
          </w:p>
        </w:tc>
        <w:tc>
          <w:tcPr>
            <w:tcW w:w="755"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660" w:type="dxa"/>
          </w:tcPr>
          <w:p w:rsidR="00A323CB" w:rsidRPr="00CB6963" w:rsidRDefault="00C47001" w:rsidP="002E41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r>
      <w:tr w:rsidR="00A323CB" w:rsidRPr="00CB6963" w:rsidTr="00A323CB">
        <w:tc>
          <w:tcPr>
            <w:tcW w:w="1951" w:type="dxa"/>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Математика и информатика</w:t>
            </w:r>
          </w:p>
        </w:tc>
        <w:tc>
          <w:tcPr>
            <w:tcW w:w="3119" w:type="dxa"/>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Математика</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16</w:t>
            </w:r>
          </w:p>
        </w:tc>
        <w:tc>
          <w:tcPr>
            <w:tcW w:w="755"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c>
          <w:tcPr>
            <w:tcW w:w="660"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r>
      <w:tr w:rsidR="00A323CB" w:rsidRPr="00CB6963" w:rsidTr="00A323CB">
        <w:tc>
          <w:tcPr>
            <w:tcW w:w="1951" w:type="dxa"/>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Обществознание и естествознание</w:t>
            </w:r>
          </w:p>
        </w:tc>
        <w:tc>
          <w:tcPr>
            <w:tcW w:w="3119" w:type="dxa"/>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Окружающий мир</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8</w:t>
            </w:r>
          </w:p>
        </w:tc>
        <w:tc>
          <w:tcPr>
            <w:tcW w:w="755"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c>
          <w:tcPr>
            <w:tcW w:w="660"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r>
      <w:tr w:rsidR="00A323CB" w:rsidRPr="00CB6963" w:rsidTr="00A323CB">
        <w:tc>
          <w:tcPr>
            <w:tcW w:w="1951" w:type="dxa"/>
            <w:tcBorders>
              <w:top w:val="single" w:sz="4" w:space="0" w:color="auto"/>
              <w:left w:val="single" w:sz="4" w:space="0" w:color="auto"/>
              <w:bottom w:val="single" w:sz="4" w:space="0" w:color="auto"/>
              <w:right w:val="single" w:sz="4" w:space="0" w:color="auto"/>
            </w:tcBorders>
            <w:vAlign w:val="bottom"/>
          </w:tcPr>
          <w:p w:rsidR="00A323CB" w:rsidRPr="00CB6963" w:rsidRDefault="00A323CB" w:rsidP="00CB6963">
            <w:pPr>
              <w:tabs>
                <w:tab w:val="left" w:pos="4500"/>
                <w:tab w:val="left" w:pos="9180"/>
                <w:tab w:val="left" w:pos="9360"/>
              </w:tabs>
              <w:spacing w:after="0" w:line="240" w:lineRule="auto"/>
              <w:rPr>
                <w:rFonts w:ascii="Times New Roman" w:hAnsi="Times New Roman" w:cs="Times New Roman"/>
                <w:bCs/>
                <w:sz w:val="24"/>
                <w:szCs w:val="24"/>
              </w:rPr>
            </w:pPr>
            <w:r w:rsidRPr="00CB6963">
              <w:rPr>
                <w:rFonts w:ascii="Times New Roman" w:hAnsi="Times New Roman" w:cs="Times New Roman"/>
                <w:bCs/>
                <w:sz w:val="24"/>
                <w:szCs w:val="24"/>
              </w:rPr>
              <w:t xml:space="preserve">Основы </w:t>
            </w:r>
            <w:r w:rsidRPr="00CB6963">
              <w:rPr>
                <w:rStyle w:val="Zag11"/>
                <w:rFonts w:ascii="Times New Roman" w:eastAsia="@Arial Unicode MS" w:hAnsi="Times New Roman" w:cs="Times New Roman"/>
                <w:sz w:val="24"/>
                <w:szCs w:val="24"/>
              </w:rPr>
              <w:t>религиозной культуры и светской этики</w:t>
            </w:r>
          </w:p>
        </w:tc>
        <w:tc>
          <w:tcPr>
            <w:tcW w:w="3119" w:type="dxa"/>
            <w:tcBorders>
              <w:top w:val="single" w:sz="4" w:space="0" w:color="auto"/>
              <w:left w:val="single" w:sz="4" w:space="0" w:color="auto"/>
              <w:bottom w:val="single" w:sz="4" w:space="0" w:color="auto"/>
              <w:right w:val="single" w:sz="4" w:space="0" w:color="auto"/>
            </w:tcBorders>
            <w:vAlign w:val="bottom"/>
          </w:tcPr>
          <w:p w:rsidR="00A323CB" w:rsidRPr="00CB6963" w:rsidRDefault="00A323CB" w:rsidP="00CB6963">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CB6963">
              <w:rPr>
                <w:rFonts w:ascii="Times New Roman" w:hAnsi="Times New Roman" w:cs="Times New Roman"/>
                <w:bCs/>
                <w:sz w:val="24"/>
                <w:szCs w:val="24"/>
              </w:rPr>
              <w:t xml:space="preserve">Основы </w:t>
            </w:r>
            <w:r w:rsidRPr="00CB6963">
              <w:rPr>
                <w:rStyle w:val="Zag11"/>
                <w:rFonts w:ascii="Times New Roman" w:eastAsia="@Arial Unicode MS" w:hAnsi="Times New Roman" w:cs="Times New Roman"/>
                <w:sz w:val="24"/>
                <w:szCs w:val="24"/>
              </w:rPr>
              <w:t>религиозной культуры и светской этики</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55"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660"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A323CB" w:rsidRPr="00CB6963" w:rsidRDefault="00C47001" w:rsidP="002E41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C47001" w:rsidRPr="00CB6963" w:rsidTr="00A323CB">
        <w:tc>
          <w:tcPr>
            <w:tcW w:w="1951" w:type="dxa"/>
            <w:vMerge w:val="restart"/>
          </w:tcPr>
          <w:p w:rsidR="00C47001" w:rsidRPr="00CB6963" w:rsidRDefault="00C47001" w:rsidP="00CB6963">
            <w:pPr>
              <w:spacing w:after="0" w:line="240" w:lineRule="auto"/>
              <w:rPr>
                <w:rFonts w:ascii="Times New Roman" w:hAnsi="Times New Roman" w:cs="Times New Roman"/>
                <w:sz w:val="24"/>
                <w:szCs w:val="24"/>
              </w:rPr>
            </w:pPr>
            <w:r w:rsidRPr="00CB6963">
              <w:rPr>
                <w:rStyle w:val="727"/>
                <w:sz w:val="24"/>
                <w:szCs w:val="24"/>
              </w:rPr>
              <w:t>Искусство</w:t>
            </w:r>
          </w:p>
        </w:tc>
        <w:tc>
          <w:tcPr>
            <w:tcW w:w="3119" w:type="dxa"/>
            <w:vAlign w:val="center"/>
          </w:tcPr>
          <w:p w:rsidR="00C47001" w:rsidRPr="00CB6963" w:rsidRDefault="00C47001" w:rsidP="00CB6963">
            <w:pPr>
              <w:spacing w:after="0" w:line="240" w:lineRule="auto"/>
              <w:rPr>
                <w:rFonts w:ascii="Times New Roman" w:hAnsi="Times New Roman" w:cs="Times New Roman"/>
                <w:sz w:val="24"/>
                <w:szCs w:val="24"/>
              </w:rPr>
            </w:pPr>
            <w:r w:rsidRPr="00CB6963">
              <w:rPr>
                <w:rStyle w:val="727"/>
                <w:sz w:val="24"/>
                <w:szCs w:val="24"/>
              </w:rPr>
              <w:t>Музыка</w:t>
            </w:r>
          </w:p>
        </w:tc>
        <w:tc>
          <w:tcPr>
            <w:tcW w:w="709"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C47001" w:rsidRPr="00CB6963" w:rsidRDefault="00C47001" w:rsidP="002E41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w:t>
            </w:r>
          </w:p>
        </w:tc>
        <w:tc>
          <w:tcPr>
            <w:tcW w:w="660" w:type="dxa"/>
          </w:tcPr>
          <w:p w:rsidR="00C47001" w:rsidRDefault="00C47001">
            <w:r w:rsidRPr="00945C15">
              <w:rPr>
                <w:rFonts w:ascii="Times New Roman" w:eastAsia="Times New Roman" w:hAnsi="Times New Roman" w:cs="Times New Roman"/>
                <w:sz w:val="24"/>
                <w:szCs w:val="24"/>
                <w:lang w:eastAsia="ru-RU"/>
              </w:rPr>
              <w:t>ГО</w:t>
            </w:r>
          </w:p>
        </w:tc>
        <w:tc>
          <w:tcPr>
            <w:tcW w:w="709" w:type="dxa"/>
          </w:tcPr>
          <w:p w:rsidR="00C47001" w:rsidRDefault="00C47001">
            <w:r w:rsidRPr="00945C15">
              <w:rPr>
                <w:rFonts w:ascii="Times New Roman" w:eastAsia="Times New Roman" w:hAnsi="Times New Roman" w:cs="Times New Roman"/>
                <w:sz w:val="24"/>
                <w:szCs w:val="24"/>
                <w:lang w:eastAsia="ru-RU"/>
              </w:rPr>
              <w:t>ГО</w:t>
            </w:r>
          </w:p>
        </w:tc>
        <w:tc>
          <w:tcPr>
            <w:tcW w:w="709" w:type="dxa"/>
          </w:tcPr>
          <w:p w:rsidR="00C47001" w:rsidRDefault="00C47001">
            <w:r w:rsidRPr="00945C15">
              <w:rPr>
                <w:rFonts w:ascii="Times New Roman" w:eastAsia="Times New Roman" w:hAnsi="Times New Roman" w:cs="Times New Roman"/>
                <w:sz w:val="24"/>
                <w:szCs w:val="24"/>
                <w:lang w:eastAsia="ru-RU"/>
              </w:rPr>
              <w:t>ГО</w:t>
            </w:r>
          </w:p>
        </w:tc>
      </w:tr>
      <w:tr w:rsidR="00C47001" w:rsidRPr="00CB6963" w:rsidTr="00A323CB">
        <w:tc>
          <w:tcPr>
            <w:tcW w:w="1951" w:type="dxa"/>
            <w:vMerge/>
          </w:tcPr>
          <w:p w:rsidR="00C47001" w:rsidRPr="00CB6963" w:rsidRDefault="00C47001" w:rsidP="00CB6963">
            <w:pPr>
              <w:spacing w:after="0" w:line="240" w:lineRule="auto"/>
              <w:rPr>
                <w:rFonts w:ascii="Times New Roman" w:hAnsi="Times New Roman" w:cs="Times New Roman"/>
                <w:sz w:val="24"/>
                <w:szCs w:val="24"/>
              </w:rPr>
            </w:pPr>
          </w:p>
        </w:tc>
        <w:tc>
          <w:tcPr>
            <w:tcW w:w="3119" w:type="dxa"/>
            <w:vAlign w:val="center"/>
          </w:tcPr>
          <w:p w:rsidR="00C47001" w:rsidRPr="00CB6963" w:rsidRDefault="00C47001" w:rsidP="00CB6963">
            <w:pPr>
              <w:spacing w:after="0" w:line="240" w:lineRule="auto"/>
              <w:rPr>
                <w:rFonts w:ascii="Times New Roman" w:hAnsi="Times New Roman" w:cs="Times New Roman"/>
                <w:sz w:val="24"/>
                <w:szCs w:val="24"/>
              </w:rPr>
            </w:pPr>
            <w:r w:rsidRPr="00CB6963">
              <w:rPr>
                <w:rStyle w:val="727"/>
                <w:sz w:val="24"/>
                <w:szCs w:val="24"/>
              </w:rPr>
              <w:t>Изобразительное искусство</w:t>
            </w:r>
          </w:p>
        </w:tc>
        <w:tc>
          <w:tcPr>
            <w:tcW w:w="709"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C47001" w:rsidRPr="00CB6963" w:rsidRDefault="00C47001" w:rsidP="002E417B">
            <w:pPr>
              <w:spacing w:after="0" w:line="240" w:lineRule="auto"/>
              <w:jc w:val="both"/>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ТР</w:t>
            </w:r>
            <w:proofErr w:type="gramEnd"/>
          </w:p>
        </w:tc>
        <w:tc>
          <w:tcPr>
            <w:tcW w:w="660" w:type="dxa"/>
          </w:tcPr>
          <w:p w:rsidR="00C47001" w:rsidRDefault="00C47001">
            <w:r w:rsidRPr="00945C15">
              <w:rPr>
                <w:rFonts w:ascii="Times New Roman" w:eastAsia="Times New Roman" w:hAnsi="Times New Roman" w:cs="Times New Roman"/>
                <w:sz w:val="24"/>
                <w:szCs w:val="24"/>
                <w:lang w:eastAsia="ru-RU"/>
              </w:rPr>
              <w:t>ГО</w:t>
            </w:r>
          </w:p>
        </w:tc>
        <w:tc>
          <w:tcPr>
            <w:tcW w:w="709" w:type="dxa"/>
          </w:tcPr>
          <w:p w:rsidR="00C47001" w:rsidRDefault="00C47001">
            <w:r w:rsidRPr="00945C15">
              <w:rPr>
                <w:rFonts w:ascii="Times New Roman" w:eastAsia="Times New Roman" w:hAnsi="Times New Roman" w:cs="Times New Roman"/>
                <w:sz w:val="24"/>
                <w:szCs w:val="24"/>
                <w:lang w:eastAsia="ru-RU"/>
              </w:rPr>
              <w:t>ГО</w:t>
            </w:r>
          </w:p>
        </w:tc>
        <w:tc>
          <w:tcPr>
            <w:tcW w:w="709" w:type="dxa"/>
          </w:tcPr>
          <w:p w:rsidR="00C47001" w:rsidRDefault="00C47001">
            <w:r w:rsidRPr="00945C15">
              <w:rPr>
                <w:rFonts w:ascii="Times New Roman" w:eastAsia="Times New Roman" w:hAnsi="Times New Roman" w:cs="Times New Roman"/>
                <w:sz w:val="24"/>
                <w:szCs w:val="24"/>
                <w:lang w:eastAsia="ru-RU"/>
              </w:rPr>
              <w:t>ГО</w:t>
            </w:r>
          </w:p>
        </w:tc>
      </w:tr>
      <w:tr w:rsidR="00C47001" w:rsidRPr="00CB6963" w:rsidTr="00A323CB">
        <w:tc>
          <w:tcPr>
            <w:tcW w:w="1951" w:type="dxa"/>
          </w:tcPr>
          <w:p w:rsidR="00C47001" w:rsidRPr="00CB6963" w:rsidRDefault="00C47001" w:rsidP="00CB6963">
            <w:pPr>
              <w:spacing w:after="0" w:line="240" w:lineRule="auto"/>
              <w:rPr>
                <w:rFonts w:ascii="Times New Roman" w:hAnsi="Times New Roman" w:cs="Times New Roman"/>
                <w:sz w:val="24"/>
                <w:szCs w:val="24"/>
              </w:rPr>
            </w:pPr>
            <w:r w:rsidRPr="00CB6963">
              <w:rPr>
                <w:rStyle w:val="727"/>
                <w:sz w:val="24"/>
                <w:szCs w:val="24"/>
              </w:rPr>
              <w:t>Технология</w:t>
            </w:r>
          </w:p>
        </w:tc>
        <w:tc>
          <w:tcPr>
            <w:tcW w:w="3119" w:type="dxa"/>
            <w:vAlign w:val="center"/>
          </w:tcPr>
          <w:p w:rsidR="00C47001" w:rsidRPr="00CB6963" w:rsidRDefault="00C47001" w:rsidP="00CB6963">
            <w:pPr>
              <w:spacing w:after="0" w:line="240" w:lineRule="auto"/>
              <w:rPr>
                <w:rFonts w:ascii="Times New Roman" w:hAnsi="Times New Roman" w:cs="Times New Roman"/>
                <w:sz w:val="24"/>
                <w:szCs w:val="24"/>
              </w:rPr>
            </w:pPr>
            <w:r w:rsidRPr="00CB6963">
              <w:rPr>
                <w:rStyle w:val="727"/>
                <w:sz w:val="24"/>
                <w:szCs w:val="24"/>
              </w:rPr>
              <w:t>Технология</w:t>
            </w:r>
          </w:p>
        </w:tc>
        <w:tc>
          <w:tcPr>
            <w:tcW w:w="709"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C47001" w:rsidRPr="00CB6963" w:rsidRDefault="00C47001" w:rsidP="002E417B">
            <w:pPr>
              <w:spacing w:after="0" w:line="240" w:lineRule="auto"/>
              <w:jc w:val="both"/>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ТР</w:t>
            </w:r>
            <w:proofErr w:type="gramEnd"/>
          </w:p>
        </w:tc>
        <w:tc>
          <w:tcPr>
            <w:tcW w:w="660" w:type="dxa"/>
          </w:tcPr>
          <w:p w:rsidR="00C47001" w:rsidRDefault="00C47001">
            <w:r w:rsidRPr="00945C15">
              <w:rPr>
                <w:rFonts w:ascii="Times New Roman" w:eastAsia="Times New Roman" w:hAnsi="Times New Roman" w:cs="Times New Roman"/>
                <w:sz w:val="24"/>
                <w:szCs w:val="24"/>
                <w:lang w:eastAsia="ru-RU"/>
              </w:rPr>
              <w:t>ГО</w:t>
            </w:r>
          </w:p>
        </w:tc>
        <w:tc>
          <w:tcPr>
            <w:tcW w:w="709" w:type="dxa"/>
          </w:tcPr>
          <w:p w:rsidR="00C47001" w:rsidRDefault="00C47001">
            <w:r w:rsidRPr="00945C15">
              <w:rPr>
                <w:rFonts w:ascii="Times New Roman" w:eastAsia="Times New Roman" w:hAnsi="Times New Roman" w:cs="Times New Roman"/>
                <w:sz w:val="24"/>
                <w:szCs w:val="24"/>
                <w:lang w:eastAsia="ru-RU"/>
              </w:rPr>
              <w:t>ГО</w:t>
            </w:r>
          </w:p>
        </w:tc>
        <w:tc>
          <w:tcPr>
            <w:tcW w:w="709" w:type="dxa"/>
          </w:tcPr>
          <w:p w:rsidR="00C47001" w:rsidRDefault="00C47001">
            <w:r w:rsidRPr="00945C15">
              <w:rPr>
                <w:rFonts w:ascii="Times New Roman" w:eastAsia="Times New Roman" w:hAnsi="Times New Roman" w:cs="Times New Roman"/>
                <w:sz w:val="24"/>
                <w:szCs w:val="24"/>
                <w:lang w:eastAsia="ru-RU"/>
              </w:rPr>
              <w:t>ГО</w:t>
            </w:r>
          </w:p>
        </w:tc>
      </w:tr>
      <w:tr w:rsidR="00C47001" w:rsidRPr="00CB6963" w:rsidTr="00A323CB">
        <w:tc>
          <w:tcPr>
            <w:tcW w:w="1951" w:type="dxa"/>
          </w:tcPr>
          <w:p w:rsidR="00C47001" w:rsidRPr="00CB6963" w:rsidRDefault="00C47001" w:rsidP="00CB6963">
            <w:pPr>
              <w:spacing w:after="0" w:line="240" w:lineRule="auto"/>
              <w:rPr>
                <w:rFonts w:ascii="Times New Roman" w:hAnsi="Times New Roman" w:cs="Times New Roman"/>
                <w:sz w:val="24"/>
                <w:szCs w:val="24"/>
              </w:rPr>
            </w:pPr>
            <w:r w:rsidRPr="00CB6963">
              <w:rPr>
                <w:rStyle w:val="727"/>
                <w:sz w:val="24"/>
                <w:szCs w:val="24"/>
              </w:rPr>
              <w:t>Физическая культура</w:t>
            </w:r>
          </w:p>
        </w:tc>
        <w:tc>
          <w:tcPr>
            <w:tcW w:w="3119" w:type="dxa"/>
            <w:vAlign w:val="center"/>
          </w:tcPr>
          <w:p w:rsidR="00C47001" w:rsidRPr="00CB6963" w:rsidRDefault="00C47001" w:rsidP="00CB6963">
            <w:pPr>
              <w:spacing w:after="0" w:line="240" w:lineRule="auto"/>
              <w:rPr>
                <w:rFonts w:ascii="Times New Roman" w:hAnsi="Times New Roman" w:cs="Times New Roman"/>
                <w:sz w:val="24"/>
                <w:szCs w:val="24"/>
              </w:rPr>
            </w:pPr>
            <w:r w:rsidRPr="00CB6963">
              <w:rPr>
                <w:rStyle w:val="727"/>
                <w:sz w:val="24"/>
                <w:szCs w:val="24"/>
              </w:rPr>
              <w:t>Физическая культура</w:t>
            </w:r>
          </w:p>
        </w:tc>
        <w:tc>
          <w:tcPr>
            <w:tcW w:w="709"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3</w:t>
            </w:r>
          </w:p>
        </w:tc>
        <w:tc>
          <w:tcPr>
            <w:tcW w:w="567"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3</w:t>
            </w:r>
          </w:p>
        </w:tc>
        <w:tc>
          <w:tcPr>
            <w:tcW w:w="708" w:type="dxa"/>
          </w:tcPr>
          <w:p w:rsidR="00C47001" w:rsidRPr="00CB6963" w:rsidRDefault="00C47001"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10</w:t>
            </w:r>
          </w:p>
        </w:tc>
        <w:tc>
          <w:tcPr>
            <w:tcW w:w="755" w:type="dxa"/>
          </w:tcPr>
          <w:p w:rsidR="00C47001" w:rsidRPr="00CB6963" w:rsidRDefault="00C47001"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СН</w:t>
            </w:r>
          </w:p>
        </w:tc>
        <w:tc>
          <w:tcPr>
            <w:tcW w:w="660" w:type="dxa"/>
          </w:tcPr>
          <w:p w:rsidR="00C47001" w:rsidRDefault="00C47001">
            <w:r w:rsidRPr="00945C15">
              <w:rPr>
                <w:rFonts w:ascii="Times New Roman" w:eastAsia="Times New Roman" w:hAnsi="Times New Roman" w:cs="Times New Roman"/>
                <w:sz w:val="24"/>
                <w:szCs w:val="24"/>
                <w:lang w:eastAsia="ru-RU"/>
              </w:rPr>
              <w:t>ГО</w:t>
            </w:r>
          </w:p>
        </w:tc>
        <w:tc>
          <w:tcPr>
            <w:tcW w:w="709" w:type="dxa"/>
          </w:tcPr>
          <w:p w:rsidR="00C47001" w:rsidRDefault="00C47001">
            <w:r w:rsidRPr="00945C15">
              <w:rPr>
                <w:rFonts w:ascii="Times New Roman" w:eastAsia="Times New Roman" w:hAnsi="Times New Roman" w:cs="Times New Roman"/>
                <w:sz w:val="24"/>
                <w:szCs w:val="24"/>
                <w:lang w:eastAsia="ru-RU"/>
              </w:rPr>
              <w:t>ГО</w:t>
            </w:r>
          </w:p>
        </w:tc>
        <w:tc>
          <w:tcPr>
            <w:tcW w:w="709" w:type="dxa"/>
          </w:tcPr>
          <w:p w:rsidR="00C47001" w:rsidRDefault="00C47001">
            <w:r w:rsidRPr="00945C15">
              <w:rPr>
                <w:rFonts w:ascii="Times New Roman" w:eastAsia="Times New Roman" w:hAnsi="Times New Roman" w:cs="Times New Roman"/>
                <w:sz w:val="24"/>
                <w:szCs w:val="24"/>
                <w:lang w:eastAsia="ru-RU"/>
              </w:rPr>
              <w:t>ГО</w:t>
            </w:r>
          </w:p>
        </w:tc>
      </w:tr>
      <w:tr w:rsidR="00A323CB" w:rsidRPr="00CB6963" w:rsidTr="00A323CB">
        <w:tc>
          <w:tcPr>
            <w:tcW w:w="5070" w:type="dxa"/>
            <w:gridSpan w:val="2"/>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Итого</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20</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22</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86</w:t>
            </w:r>
          </w:p>
        </w:tc>
        <w:tc>
          <w:tcPr>
            <w:tcW w:w="755"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660"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r>
      <w:tr w:rsidR="00A323CB" w:rsidRPr="00CB6963" w:rsidTr="00A323CB">
        <w:trPr>
          <w:trHeight w:val="570"/>
        </w:trPr>
        <w:tc>
          <w:tcPr>
            <w:tcW w:w="11021" w:type="dxa"/>
            <w:gridSpan w:val="11"/>
            <w:vAlign w:val="center"/>
          </w:tcPr>
          <w:p w:rsidR="00A323CB" w:rsidRPr="00CB6963" w:rsidRDefault="00A323CB" w:rsidP="00CB6963">
            <w:pPr>
              <w:spacing w:after="0" w:line="240" w:lineRule="auto"/>
              <w:rPr>
                <w:rStyle w:val="158"/>
                <w:sz w:val="24"/>
                <w:szCs w:val="24"/>
              </w:rPr>
            </w:pPr>
            <w:r w:rsidRPr="00CB6963">
              <w:rPr>
                <w:rStyle w:val="158"/>
                <w:sz w:val="24"/>
                <w:szCs w:val="24"/>
              </w:rPr>
              <w:t>Часть, формируемая участниками образовательного процесса</w:t>
            </w:r>
          </w:p>
        </w:tc>
      </w:tr>
      <w:tr w:rsidR="00A323CB" w:rsidRPr="00CB6963" w:rsidTr="00A323CB">
        <w:trPr>
          <w:trHeight w:val="262"/>
        </w:trPr>
        <w:tc>
          <w:tcPr>
            <w:tcW w:w="5070" w:type="dxa"/>
            <w:gridSpan w:val="2"/>
            <w:vAlign w:val="center"/>
          </w:tcPr>
          <w:p w:rsidR="00A323CB" w:rsidRPr="00CB6963" w:rsidRDefault="00A323CB" w:rsidP="00CB6963">
            <w:pPr>
              <w:spacing w:after="0" w:line="240" w:lineRule="auto"/>
              <w:rPr>
                <w:rStyle w:val="158"/>
                <w:i w:val="0"/>
                <w:sz w:val="24"/>
                <w:szCs w:val="24"/>
              </w:rPr>
            </w:pPr>
            <w:r w:rsidRPr="00CB6963">
              <w:rPr>
                <w:rStyle w:val="158"/>
                <w:sz w:val="24"/>
                <w:szCs w:val="24"/>
              </w:rPr>
              <w:t xml:space="preserve">Русский язык </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660"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r>
      <w:tr w:rsidR="00A323CB" w:rsidRPr="00CB6963" w:rsidTr="00A323CB">
        <w:tc>
          <w:tcPr>
            <w:tcW w:w="5070" w:type="dxa"/>
            <w:gridSpan w:val="2"/>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Максимально допустимая недельная нагрузка</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21</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23</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23</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23</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90</w:t>
            </w:r>
          </w:p>
        </w:tc>
        <w:tc>
          <w:tcPr>
            <w:tcW w:w="755"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660"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r>
    </w:tbl>
    <w:p w:rsid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p>
    <w:p w:rsidR="00A323CB" w:rsidRPr="00CB6963" w:rsidRDefault="00A323CB" w:rsidP="00A323CB">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По всем учебным предметам обязательной части учебного плана обязательна промежуточная аттестация. Сроки, время проведения промежуточной аттестации закрепляются приказом директора по школе, формы и даты проведения по классам и предметам указаны ежегодно в приказе директора на каждый учебный предмет отдельно. Формами организации промежуточной аттестации будут являться: </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1. Контрольная работа - </w:t>
      </w:r>
      <w:proofErr w:type="gramStart"/>
      <w:r w:rsidRPr="00CB6963">
        <w:rPr>
          <w:rFonts w:ascii="Times New Roman" w:eastAsia="Times New Roman" w:hAnsi="Times New Roman" w:cs="Times New Roman"/>
          <w:sz w:val="24"/>
          <w:szCs w:val="24"/>
          <w:lang w:eastAsia="ru-RU"/>
        </w:rPr>
        <w:t>КР</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Контрольное т</w:t>
      </w:r>
      <w:r w:rsidRPr="00CB6963">
        <w:rPr>
          <w:rFonts w:ascii="Times New Roman" w:eastAsia="Times New Roman" w:hAnsi="Times New Roman" w:cs="Times New Roman"/>
          <w:sz w:val="24"/>
          <w:szCs w:val="24"/>
          <w:lang w:eastAsia="ru-RU"/>
        </w:rPr>
        <w:t xml:space="preserve">естирование - </w:t>
      </w:r>
      <w:r>
        <w:rPr>
          <w:rFonts w:ascii="Times New Roman" w:eastAsia="Times New Roman" w:hAnsi="Times New Roman" w:cs="Times New Roman"/>
          <w:sz w:val="24"/>
          <w:szCs w:val="24"/>
          <w:lang w:eastAsia="ru-RU"/>
        </w:rPr>
        <w:t>К</w:t>
      </w:r>
      <w:r w:rsidRPr="00CB6963">
        <w:rPr>
          <w:rFonts w:ascii="Times New Roman" w:eastAsia="Times New Roman" w:hAnsi="Times New Roman" w:cs="Times New Roman"/>
          <w:sz w:val="24"/>
          <w:szCs w:val="24"/>
          <w:lang w:eastAsia="ru-RU"/>
        </w:rPr>
        <w:t>Т</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3. Контрольный диктант - КД</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4. Комплексная контрольная работа - ККР</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5. Защита проекта, исследовательской работы - ЗП </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6. Выставка творческих работ - </w:t>
      </w:r>
      <w:proofErr w:type="gramStart"/>
      <w:r w:rsidRPr="00CB6963">
        <w:rPr>
          <w:rFonts w:ascii="Times New Roman" w:eastAsia="Times New Roman" w:hAnsi="Times New Roman" w:cs="Times New Roman"/>
          <w:sz w:val="24"/>
          <w:szCs w:val="24"/>
          <w:lang w:eastAsia="ru-RU"/>
        </w:rPr>
        <w:t>ТР</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7. Сдача нормативов - СН</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8. </w:t>
      </w:r>
      <w:r w:rsidR="00C47001">
        <w:rPr>
          <w:rFonts w:ascii="Times New Roman" w:eastAsia="Times New Roman" w:hAnsi="Times New Roman" w:cs="Times New Roman"/>
          <w:sz w:val="24"/>
          <w:szCs w:val="24"/>
          <w:lang w:eastAsia="ru-RU"/>
        </w:rPr>
        <w:t>Годовая отметка - ГО</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9. Проверочная работа - </w:t>
      </w:r>
      <w:proofErr w:type="gramStart"/>
      <w:r w:rsidRPr="00CB6963">
        <w:rPr>
          <w:rFonts w:ascii="Times New Roman" w:eastAsia="Times New Roman" w:hAnsi="Times New Roman" w:cs="Times New Roman"/>
          <w:sz w:val="24"/>
          <w:szCs w:val="24"/>
          <w:lang w:eastAsia="ru-RU"/>
        </w:rPr>
        <w:t>ПР</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10. Зачет - </w:t>
      </w:r>
      <w:proofErr w:type="gramStart"/>
      <w:r w:rsidRPr="00CB6963">
        <w:rPr>
          <w:rFonts w:ascii="Times New Roman" w:eastAsia="Times New Roman" w:hAnsi="Times New Roman" w:cs="Times New Roman"/>
          <w:sz w:val="24"/>
          <w:szCs w:val="24"/>
          <w:lang w:eastAsia="ru-RU"/>
        </w:rPr>
        <w:t>З</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11. Контрольные задания - </w:t>
      </w:r>
      <w:proofErr w:type="gramStart"/>
      <w:r w:rsidRPr="00CB6963">
        <w:rPr>
          <w:rFonts w:ascii="Times New Roman" w:eastAsia="Times New Roman" w:hAnsi="Times New Roman" w:cs="Times New Roman"/>
          <w:sz w:val="24"/>
          <w:szCs w:val="24"/>
          <w:lang w:eastAsia="ru-RU"/>
        </w:rPr>
        <w:t>КЗ</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12. Диагностическая работа – </w:t>
      </w:r>
      <w:proofErr w:type="gramStart"/>
      <w:r w:rsidRPr="00CB6963">
        <w:rPr>
          <w:rFonts w:ascii="Times New Roman" w:eastAsia="Times New Roman" w:hAnsi="Times New Roman" w:cs="Times New Roman"/>
          <w:sz w:val="24"/>
          <w:szCs w:val="24"/>
          <w:lang w:eastAsia="ru-RU"/>
        </w:rPr>
        <w:t>ДР</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13. Контроль техники чтения – ТЧ</w:t>
      </w:r>
    </w:p>
    <w:p w:rsidR="00A323CB"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14. Контрольное списывание – КС</w:t>
      </w:r>
    </w:p>
    <w:p w:rsidR="00D10410" w:rsidRDefault="00D10410" w:rsidP="00A323CB">
      <w:pPr>
        <w:spacing w:after="0" w:line="240" w:lineRule="auto"/>
        <w:ind w:firstLine="426"/>
        <w:jc w:val="both"/>
        <w:rPr>
          <w:rFonts w:ascii="Times New Roman" w:eastAsia="Times New Roman" w:hAnsi="Times New Roman" w:cs="Times New Roman"/>
          <w:sz w:val="24"/>
          <w:szCs w:val="24"/>
          <w:lang w:eastAsia="ru-RU"/>
        </w:rPr>
      </w:pPr>
    </w:p>
    <w:p w:rsidR="00D10410" w:rsidRDefault="00D10410" w:rsidP="00A323CB">
      <w:pPr>
        <w:spacing w:after="0" w:line="240" w:lineRule="auto"/>
        <w:ind w:firstLine="426"/>
        <w:jc w:val="both"/>
        <w:rPr>
          <w:rFonts w:ascii="Times New Roman" w:eastAsia="Times New Roman" w:hAnsi="Times New Roman" w:cs="Times New Roman"/>
          <w:sz w:val="24"/>
          <w:szCs w:val="24"/>
          <w:lang w:eastAsia="ru-RU"/>
        </w:rPr>
      </w:pPr>
    </w:p>
    <w:p w:rsidR="00D10410" w:rsidRPr="00CB6963" w:rsidRDefault="00D10410" w:rsidP="00D10410">
      <w:pPr>
        <w:shd w:val="clear" w:color="auto" w:fill="FFFFFF"/>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963">
        <w:rPr>
          <w:rFonts w:ascii="Times New Roman" w:eastAsia="Times New Roman" w:hAnsi="Times New Roman" w:cs="Times New Roman"/>
          <w:sz w:val="24"/>
          <w:szCs w:val="24"/>
          <w:lang w:eastAsia="ru-RU"/>
        </w:rPr>
        <w:t>В 1-4 классах введена внеурочная деятельность по выбору учащихся по направлениям развития. Учебный план строится на принципах дифференциации и вариативности.</w:t>
      </w:r>
    </w:p>
    <w:p w:rsidR="00D10410" w:rsidRPr="00CB6963" w:rsidRDefault="00D10410" w:rsidP="00D10410">
      <w:pPr>
        <w:autoSpaceDE w:val="0"/>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b/>
          <w:bCs/>
          <w:sz w:val="24"/>
          <w:szCs w:val="24"/>
          <w:lang w:eastAsia="ru-RU"/>
        </w:rPr>
        <w:t xml:space="preserve">Внеурочная деятельность </w:t>
      </w:r>
      <w:r w:rsidRPr="00CB6963">
        <w:rPr>
          <w:rFonts w:ascii="Times New Roman" w:eastAsia="Times New Roman" w:hAnsi="Times New Roman" w:cs="Times New Roman"/>
          <w:sz w:val="24"/>
          <w:szCs w:val="24"/>
          <w:lang w:eastAsia="ru-RU"/>
        </w:rPr>
        <w:t xml:space="preserve">организуется по направлениям развития личности (духовно-нравственное, социальное, </w:t>
      </w:r>
      <w:proofErr w:type="spellStart"/>
      <w:r w:rsidRPr="00CB6963">
        <w:rPr>
          <w:rFonts w:ascii="Times New Roman" w:eastAsia="Times New Roman" w:hAnsi="Times New Roman" w:cs="Times New Roman"/>
          <w:sz w:val="24"/>
          <w:szCs w:val="24"/>
          <w:lang w:eastAsia="ru-RU"/>
        </w:rPr>
        <w:t>общеинтеллектуальное</w:t>
      </w:r>
      <w:proofErr w:type="spellEnd"/>
      <w:r w:rsidRPr="00CB6963">
        <w:rPr>
          <w:rFonts w:ascii="Times New Roman" w:eastAsia="Times New Roman" w:hAnsi="Times New Roman" w:cs="Times New Roman"/>
          <w:sz w:val="24"/>
          <w:szCs w:val="24"/>
          <w:lang w:eastAsia="ru-RU"/>
        </w:rPr>
        <w:t xml:space="preserve">, общекультурное спортивно-оздоровительное).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Общеобразовательное учреждение предоставляет </w:t>
      </w:r>
      <w:proofErr w:type="gramStart"/>
      <w:r w:rsidRPr="00CB6963">
        <w:rPr>
          <w:rFonts w:ascii="Times New Roman" w:eastAsia="Times New Roman" w:hAnsi="Times New Roman" w:cs="Times New Roman"/>
          <w:sz w:val="24"/>
          <w:szCs w:val="24"/>
          <w:lang w:eastAsia="ru-RU"/>
        </w:rPr>
        <w:t>обучающимся</w:t>
      </w:r>
      <w:proofErr w:type="gramEnd"/>
      <w:r w:rsidRPr="00CB6963">
        <w:rPr>
          <w:rFonts w:ascii="Times New Roman" w:eastAsia="Times New Roman" w:hAnsi="Times New Roman" w:cs="Times New Roman"/>
          <w:sz w:val="24"/>
          <w:szCs w:val="24"/>
          <w:lang w:eastAsia="ru-RU"/>
        </w:rPr>
        <w:t xml:space="preserve"> возможность выбора широкого спектра занятий, направленных на их развитие.</w:t>
      </w:r>
    </w:p>
    <w:p w:rsidR="00D10410" w:rsidRPr="00CB6963" w:rsidRDefault="00D10410" w:rsidP="00D10410">
      <w:pPr>
        <w:autoSpaceDE w:val="0"/>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Цели внеурочной деятельности на ступени начального общего образования:</w:t>
      </w:r>
    </w:p>
    <w:p w:rsidR="00D10410" w:rsidRPr="00CB6963" w:rsidRDefault="00D10410" w:rsidP="00D10410">
      <w:pPr>
        <w:numPr>
          <w:ilvl w:val="0"/>
          <w:numId w:val="1"/>
        </w:numPr>
        <w:autoSpaceDE w:val="0"/>
        <w:spacing w:after="0" w:line="240" w:lineRule="auto"/>
        <w:contextualSpacing/>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Создание условий для проявления и развития ребенком своих интересов</w:t>
      </w:r>
    </w:p>
    <w:p w:rsidR="00D10410" w:rsidRPr="00CB6963" w:rsidRDefault="00D10410" w:rsidP="00D10410">
      <w:pPr>
        <w:numPr>
          <w:ilvl w:val="0"/>
          <w:numId w:val="1"/>
        </w:numPr>
        <w:autoSpaceDE w:val="0"/>
        <w:spacing w:after="0" w:line="240" w:lineRule="auto"/>
        <w:contextualSpacing/>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Свободного выбора, постижения духовно-нравственных ценностей и культурных традиций</w:t>
      </w:r>
    </w:p>
    <w:p w:rsidR="00D10410" w:rsidRPr="00CB6963" w:rsidRDefault="00D10410" w:rsidP="00D10410">
      <w:pPr>
        <w:numPr>
          <w:ilvl w:val="0"/>
          <w:numId w:val="1"/>
        </w:numPr>
        <w:autoSpaceDE w:val="0"/>
        <w:spacing w:after="0" w:line="240" w:lineRule="auto"/>
        <w:contextualSpacing/>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Воспитание и социализация духовно-нравственной личности.</w:t>
      </w:r>
    </w:p>
    <w:p w:rsidR="00D10410" w:rsidRPr="00CB6963" w:rsidRDefault="00D10410" w:rsidP="00D10410">
      <w:pPr>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Содержание занятий, предусмотренных как внеурочная деятельность, направлены на реализацию различных форм,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roofErr w:type="gramEnd"/>
    </w:p>
    <w:p w:rsidR="00D10410" w:rsidRPr="00CB6963" w:rsidRDefault="00D10410" w:rsidP="00D10410">
      <w:pPr>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 xml:space="preserve">Внеурочная деятельность осуществляется на основании годового плана внеурочной деятельности, воспитательной работы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roofErr w:type="gramEnd"/>
    </w:p>
    <w:p w:rsidR="00D10410" w:rsidRPr="00CB6963" w:rsidRDefault="00D10410" w:rsidP="00D10410">
      <w:pPr>
        <w:spacing w:after="0" w:line="240" w:lineRule="auto"/>
        <w:jc w:val="center"/>
        <w:rPr>
          <w:rFonts w:ascii="Times New Roman" w:eastAsia="Times New Roman" w:hAnsi="Times New Roman" w:cs="Times New Roman"/>
          <w:b/>
          <w:sz w:val="24"/>
          <w:szCs w:val="24"/>
          <w:lang w:eastAsia="ru-RU"/>
        </w:rPr>
      </w:pPr>
    </w:p>
    <w:tbl>
      <w:tblPr>
        <w:tblStyle w:val="a5"/>
        <w:tblW w:w="10598" w:type="dxa"/>
        <w:tblLook w:val="04A0" w:firstRow="1" w:lastRow="0" w:firstColumn="1" w:lastColumn="0" w:noHBand="0" w:noVBand="1"/>
      </w:tblPr>
      <w:tblGrid>
        <w:gridCol w:w="3510"/>
        <w:gridCol w:w="7088"/>
      </w:tblGrid>
      <w:tr w:rsidR="00D10410" w:rsidRPr="00CB6963" w:rsidTr="0095206C">
        <w:trPr>
          <w:trHeight w:val="276"/>
        </w:trPr>
        <w:tc>
          <w:tcPr>
            <w:tcW w:w="3510" w:type="dxa"/>
            <w:vMerge w:val="restart"/>
          </w:tcPr>
          <w:p w:rsidR="00D10410" w:rsidRPr="00CB6963" w:rsidRDefault="00D10410" w:rsidP="00D368DB">
            <w:pPr>
              <w:jc w:val="center"/>
              <w:rPr>
                <w:rFonts w:ascii="Times New Roman" w:eastAsia="Times New Roman" w:hAnsi="Times New Roman" w:cs="Times New Roman"/>
                <w:b/>
                <w:sz w:val="24"/>
                <w:szCs w:val="24"/>
                <w:lang w:eastAsia="ru-RU"/>
              </w:rPr>
            </w:pPr>
            <w:r w:rsidRPr="00CB6963">
              <w:rPr>
                <w:rFonts w:ascii="Times New Roman" w:eastAsia="Times New Roman" w:hAnsi="Times New Roman" w:cs="Times New Roman"/>
                <w:sz w:val="24"/>
                <w:szCs w:val="24"/>
                <w:lang w:eastAsia="ru-RU"/>
              </w:rPr>
              <w:t>Направления внеурочной деятельности</w:t>
            </w:r>
          </w:p>
        </w:tc>
        <w:tc>
          <w:tcPr>
            <w:tcW w:w="7088" w:type="dxa"/>
            <w:vMerge w:val="restart"/>
          </w:tcPr>
          <w:p w:rsidR="00D10410" w:rsidRPr="00CB6963" w:rsidRDefault="00D10410" w:rsidP="00D368DB">
            <w:pPr>
              <w:jc w:val="center"/>
              <w:rPr>
                <w:rFonts w:ascii="Times New Roman" w:eastAsia="Times New Roman" w:hAnsi="Times New Roman" w:cs="Times New Roman"/>
                <w:b/>
                <w:sz w:val="24"/>
                <w:szCs w:val="24"/>
                <w:lang w:eastAsia="ru-RU"/>
              </w:rPr>
            </w:pPr>
            <w:r w:rsidRPr="00CB6963">
              <w:rPr>
                <w:rFonts w:ascii="Times New Roman" w:eastAsia="Times New Roman" w:hAnsi="Times New Roman" w:cs="Times New Roman"/>
                <w:sz w:val="24"/>
                <w:szCs w:val="24"/>
                <w:lang w:eastAsia="ru-RU"/>
              </w:rPr>
              <w:t>Формы внеурочной деятельности</w:t>
            </w:r>
          </w:p>
        </w:tc>
      </w:tr>
      <w:tr w:rsidR="00D10410" w:rsidRPr="00CB6963" w:rsidTr="0095206C">
        <w:trPr>
          <w:trHeight w:val="276"/>
        </w:trPr>
        <w:tc>
          <w:tcPr>
            <w:tcW w:w="3510" w:type="dxa"/>
            <w:vMerge/>
          </w:tcPr>
          <w:p w:rsidR="00D10410" w:rsidRPr="00CB6963" w:rsidRDefault="00D10410" w:rsidP="00D368DB">
            <w:pPr>
              <w:jc w:val="center"/>
              <w:rPr>
                <w:rFonts w:ascii="Times New Roman" w:eastAsia="Times New Roman" w:hAnsi="Times New Roman" w:cs="Times New Roman"/>
                <w:b/>
                <w:sz w:val="24"/>
                <w:szCs w:val="24"/>
                <w:lang w:eastAsia="ru-RU"/>
              </w:rPr>
            </w:pPr>
          </w:p>
        </w:tc>
        <w:tc>
          <w:tcPr>
            <w:tcW w:w="7088" w:type="dxa"/>
            <w:vMerge/>
          </w:tcPr>
          <w:p w:rsidR="00D10410" w:rsidRPr="00CB6963" w:rsidRDefault="00D10410" w:rsidP="00D368DB">
            <w:pPr>
              <w:jc w:val="center"/>
              <w:rPr>
                <w:rFonts w:ascii="Times New Roman" w:eastAsia="Times New Roman" w:hAnsi="Times New Roman" w:cs="Times New Roman"/>
                <w:b/>
                <w:sz w:val="24"/>
                <w:szCs w:val="24"/>
                <w:lang w:eastAsia="ru-RU"/>
              </w:rPr>
            </w:pPr>
          </w:p>
        </w:tc>
      </w:tr>
      <w:tr w:rsidR="00D10410" w:rsidRPr="00CB6963" w:rsidTr="0095206C">
        <w:trPr>
          <w:trHeight w:val="276"/>
        </w:trPr>
        <w:tc>
          <w:tcPr>
            <w:tcW w:w="3510" w:type="dxa"/>
            <w:vMerge/>
          </w:tcPr>
          <w:p w:rsidR="00D10410" w:rsidRPr="00CB6963" w:rsidRDefault="00D10410" w:rsidP="00D368DB">
            <w:pPr>
              <w:jc w:val="center"/>
              <w:rPr>
                <w:rFonts w:ascii="Times New Roman" w:eastAsia="Times New Roman" w:hAnsi="Times New Roman" w:cs="Times New Roman"/>
                <w:b/>
                <w:sz w:val="24"/>
                <w:szCs w:val="24"/>
                <w:lang w:eastAsia="ru-RU"/>
              </w:rPr>
            </w:pPr>
          </w:p>
        </w:tc>
        <w:tc>
          <w:tcPr>
            <w:tcW w:w="7088" w:type="dxa"/>
            <w:vMerge/>
          </w:tcPr>
          <w:p w:rsidR="00D10410" w:rsidRPr="00CB6963" w:rsidRDefault="00D10410" w:rsidP="00D368DB">
            <w:pPr>
              <w:jc w:val="center"/>
              <w:rPr>
                <w:rFonts w:ascii="Times New Roman" w:eastAsia="Times New Roman" w:hAnsi="Times New Roman" w:cs="Times New Roman"/>
                <w:b/>
                <w:sz w:val="24"/>
                <w:szCs w:val="24"/>
                <w:lang w:eastAsia="ru-RU"/>
              </w:rPr>
            </w:pPr>
          </w:p>
        </w:tc>
      </w:tr>
      <w:tr w:rsidR="00D10410" w:rsidRPr="00CB6963" w:rsidTr="0095206C">
        <w:trPr>
          <w:trHeight w:val="667"/>
        </w:trPr>
        <w:tc>
          <w:tcPr>
            <w:tcW w:w="3510" w:type="dxa"/>
          </w:tcPr>
          <w:p w:rsidR="00D10410" w:rsidRPr="00CB6963" w:rsidRDefault="00D10410" w:rsidP="00D368DB">
            <w:pPr>
              <w:widowControl w:val="0"/>
              <w:ind w:left="64" w:right="63"/>
              <w:rPr>
                <w:rFonts w:ascii="Times New Roman" w:eastAsia="Times New Roman" w:hAnsi="Times New Roman" w:cs="Times New Roman"/>
                <w:sz w:val="24"/>
                <w:szCs w:val="24"/>
              </w:rPr>
            </w:pPr>
            <w:r w:rsidRPr="00CB6963">
              <w:rPr>
                <w:rFonts w:ascii="Times New Roman" w:eastAsia="Times New Roman" w:hAnsi="Times New Roman" w:cs="Times New Roman"/>
                <w:sz w:val="24"/>
                <w:szCs w:val="24"/>
              </w:rPr>
              <w:t>Физкультурн</w:t>
            </w:r>
            <w:proofErr w:type="gramStart"/>
            <w:r w:rsidRPr="00CB6963">
              <w:rPr>
                <w:rFonts w:ascii="Times New Roman" w:eastAsia="Times New Roman" w:hAnsi="Times New Roman" w:cs="Times New Roman"/>
                <w:sz w:val="24"/>
                <w:szCs w:val="24"/>
              </w:rPr>
              <w:t>о-</w:t>
            </w:r>
            <w:proofErr w:type="gramEnd"/>
            <w:r w:rsidRPr="00CB6963">
              <w:rPr>
                <w:rFonts w:ascii="Times New Roman" w:eastAsia="Times New Roman" w:hAnsi="Times New Roman" w:cs="Times New Roman"/>
                <w:sz w:val="24"/>
                <w:szCs w:val="24"/>
              </w:rPr>
              <w:t xml:space="preserve"> спортивное и оздоровительное</w:t>
            </w:r>
          </w:p>
        </w:tc>
        <w:tc>
          <w:tcPr>
            <w:tcW w:w="7088" w:type="dxa"/>
          </w:tcPr>
          <w:p w:rsidR="00D10410" w:rsidRPr="00CB6963" w:rsidRDefault="00D10410" w:rsidP="00D368DB">
            <w:pPr>
              <w:widowControl w:val="0"/>
              <w:ind w:left="76" w:right="75"/>
              <w:rPr>
                <w:rFonts w:ascii="Times New Roman" w:eastAsia="Times New Roman" w:hAnsi="Times New Roman" w:cs="Times New Roman"/>
                <w:sz w:val="24"/>
                <w:szCs w:val="24"/>
              </w:rPr>
            </w:pPr>
            <w:r w:rsidRPr="00CB6963">
              <w:rPr>
                <w:rFonts w:ascii="Times New Roman" w:eastAsia="Times New Roman" w:hAnsi="Times New Roman" w:cs="Times New Roman"/>
                <w:sz w:val="24"/>
                <w:szCs w:val="24"/>
              </w:rPr>
              <w:t>Соревнования, игры, физкультурн</w:t>
            </w:r>
            <w:proofErr w:type="gramStart"/>
            <w:r w:rsidRPr="00CB6963">
              <w:rPr>
                <w:rFonts w:ascii="Times New Roman" w:eastAsia="Times New Roman" w:hAnsi="Times New Roman" w:cs="Times New Roman"/>
                <w:sz w:val="24"/>
                <w:szCs w:val="24"/>
              </w:rPr>
              <w:t>о-</w:t>
            </w:r>
            <w:proofErr w:type="gramEnd"/>
            <w:r w:rsidRPr="00CB6963">
              <w:rPr>
                <w:rFonts w:ascii="Times New Roman" w:eastAsia="Times New Roman" w:hAnsi="Times New Roman" w:cs="Times New Roman"/>
                <w:sz w:val="24"/>
                <w:szCs w:val="24"/>
              </w:rPr>
              <w:t xml:space="preserve"> оздоровительные акции, просмотр фильмов</w:t>
            </w:r>
          </w:p>
        </w:tc>
      </w:tr>
      <w:tr w:rsidR="00D10410" w:rsidRPr="00CB6963" w:rsidTr="0095206C">
        <w:trPr>
          <w:trHeight w:val="276"/>
        </w:trPr>
        <w:tc>
          <w:tcPr>
            <w:tcW w:w="3510" w:type="dxa"/>
            <w:vMerge w:val="restart"/>
          </w:tcPr>
          <w:p w:rsidR="00D10410" w:rsidRPr="00CB6963" w:rsidRDefault="00D10410" w:rsidP="00D368DB">
            <w:pPr>
              <w:widowControl w:val="0"/>
              <w:ind w:right="123"/>
              <w:rPr>
                <w:rFonts w:ascii="Times New Roman" w:eastAsia="Times New Roman" w:hAnsi="Times New Roman" w:cs="Times New Roman"/>
                <w:sz w:val="24"/>
                <w:szCs w:val="24"/>
                <w:lang w:val="en-US"/>
              </w:rPr>
            </w:pPr>
            <w:proofErr w:type="spellStart"/>
            <w:r w:rsidRPr="00CB6963">
              <w:rPr>
                <w:rFonts w:ascii="Times New Roman" w:eastAsia="Times New Roman" w:hAnsi="Times New Roman" w:cs="Times New Roman"/>
                <w:sz w:val="24"/>
                <w:szCs w:val="24"/>
                <w:lang w:val="en-US"/>
              </w:rPr>
              <w:t>Духовно</w:t>
            </w:r>
            <w:proofErr w:type="spellEnd"/>
            <w:r w:rsidRPr="00CB6963">
              <w:rPr>
                <w:rFonts w:ascii="Times New Roman" w:eastAsia="Times New Roman" w:hAnsi="Times New Roman" w:cs="Times New Roman"/>
                <w:sz w:val="24"/>
                <w:szCs w:val="24"/>
                <w:lang w:val="en-US"/>
              </w:rPr>
              <w:t xml:space="preserve">- </w:t>
            </w:r>
            <w:proofErr w:type="spellStart"/>
            <w:r w:rsidRPr="00CB6963">
              <w:rPr>
                <w:rFonts w:ascii="Times New Roman" w:eastAsia="Times New Roman" w:hAnsi="Times New Roman" w:cs="Times New Roman"/>
                <w:sz w:val="24"/>
                <w:szCs w:val="24"/>
                <w:lang w:val="en-US"/>
              </w:rPr>
              <w:t>нравственное</w:t>
            </w:r>
            <w:proofErr w:type="spellEnd"/>
          </w:p>
        </w:tc>
        <w:tc>
          <w:tcPr>
            <w:tcW w:w="7088" w:type="dxa"/>
            <w:vMerge w:val="restart"/>
          </w:tcPr>
          <w:p w:rsidR="00D10410" w:rsidRPr="00CB6963" w:rsidRDefault="00D10410" w:rsidP="00D368DB">
            <w:pPr>
              <w:widowControl w:val="0"/>
              <w:ind w:left="72" w:right="70" w:hanging="3"/>
              <w:rPr>
                <w:rFonts w:ascii="Times New Roman" w:eastAsia="Times New Roman" w:hAnsi="Times New Roman" w:cs="Times New Roman"/>
                <w:sz w:val="24"/>
                <w:szCs w:val="24"/>
              </w:rPr>
            </w:pPr>
            <w:r w:rsidRPr="00CB6963">
              <w:rPr>
                <w:rFonts w:ascii="Times New Roman" w:eastAsia="Times New Roman" w:hAnsi="Times New Roman" w:cs="Times New Roman"/>
                <w:sz w:val="24"/>
                <w:szCs w:val="24"/>
              </w:rPr>
              <w:t xml:space="preserve">Беседы, работа в музее, экскурсии, просмотр фильмов, встречи с известными людьми, знакомство с историей и бытом </w:t>
            </w:r>
          </w:p>
        </w:tc>
      </w:tr>
      <w:tr w:rsidR="00D10410" w:rsidRPr="00CB6963" w:rsidTr="0095206C">
        <w:trPr>
          <w:trHeight w:val="276"/>
        </w:trPr>
        <w:tc>
          <w:tcPr>
            <w:tcW w:w="3510" w:type="dxa"/>
            <w:vMerge/>
          </w:tcPr>
          <w:p w:rsidR="00D10410" w:rsidRPr="00CB6963" w:rsidRDefault="00D10410" w:rsidP="00D368DB">
            <w:pPr>
              <w:widowControl w:val="0"/>
              <w:ind w:right="123"/>
              <w:rPr>
                <w:rFonts w:ascii="Times New Roman" w:eastAsia="Times New Roman" w:hAnsi="Times New Roman" w:cs="Times New Roman"/>
                <w:sz w:val="24"/>
                <w:szCs w:val="24"/>
              </w:rPr>
            </w:pPr>
          </w:p>
        </w:tc>
        <w:tc>
          <w:tcPr>
            <w:tcW w:w="7088" w:type="dxa"/>
            <w:vMerge/>
          </w:tcPr>
          <w:p w:rsidR="00D10410" w:rsidRPr="00CB6963" w:rsidRDefault="00D10410" w:rsidP="00D368DB">
            <w:pPr>
              <w:widowControl w:val="0"/>
              <w:ind w:left="72" w:right="70" w:hanging="3"/>
              <w:rPr>
                <w:rFonts w:ascii="Times New Roman" w:eastAsia="Times New Roman" w:hAnsi="Times New Roman" w:cs="Times New Roman"/>
                <w:sz w:val="24"/>
                <w:szCs w:val="24"/>
              </w:rPr>
            </w:pPr>
          </w:p>
        </w:tc>
      </w:tr>
      <w:tr w:rsidR="00D10410" w:rsidRPr="00CB6963" w:rsidTr="0095206C">
        <w:trPr>
          <w:trHeight w:val="276"/>
        </w:trPr>
        <w:tc>
          <w:tcPr>
            <w:tcW w:w="3510" w:type="dxa"/>
            <w:vMerge/>
          </w:tcPr>
          <w:p w:rsidR="00D10410" w:rsidRPr="00CB6963" w:rsidRDefault="00D10410" w:rsidP="00D368DB">
            <w:pPr>
              <w:widowControl w:val="0"/>
              <w:ind w:right="123"/>
              <w:rPr>
                <w:rFonts w:ascii="Times New Roman" w:eastAsia="Times New Roman" w:hAnsi="Times New Roman" w:cs="Times New Roman"/>
                <w:sz w:val="24"/>
                <w:szCs w:val="24"/>
              </w:rPr>
            </w:pPr>
          </w:p>
        </w:tc>
        <w:tc>
          <w:tcPr>
            <w:tcW w:w="7088" w:type="dxa"/>
            <w:vMerge/>
          </w:tcPr>
          <w:p w:rsidR="00D10410" w:rsidRPr="00CB6963" w:rsidRDefault="00D10410" w:rsidP="00D368DB">
            <w:pPr>
              <w:widowControl w:val="0"/>
              <w:ind w:left="72" w:right="70" w:hanging="3"/>
              <w:rPr>
                <w:rFonts w:ascii="Times New Roman" w:eastAsia="Times New Roman" w:hAnsi="Times New Roman" w:cs="Times New Roman"/>
                <w:sz w:val="24"/>
                <w:szCs w:val="24"/>
              </w:rPr>
            </w:pPr>
          </w:p>
        </w:tc>
      </w:tr>
      <w:tr w:rsidR="00D10410" w:rsidRPr="00CB6963" w:rsidTr="0095206C">
        <w:trPr>
          <w:trHeight w:val="276"/>
        </w:trPr>
        <w:tc>
          <w:tcPr>
            <w:tcW w:w="3510" w:type="dxa"/>
            <w:vMerge/>
          </w:tcPr>
          <w:p w:rsidR="00D10410" w:rsidRPr="00CB6963" w:rsidRDefault="00D10410" w:rsidP="00D368DB">
            <w:pPr>
              <w:widowControl w:val="0"/>
              <w:ind w:right="123"/>
              <w:rPr>
                <w:rFonts w:ascii="Times New Roman" w:eastAsia="Times New Roman" w:hAnsi="Times New Roman" w:cs="Times New Roman"/>
                <w:sz w:val="24"/>
                <w:szCs w:val="24"/>
              </w:rPr>
            </w:pPr>
          </w:p>
        </w:tc>
        <w:tc>
          <w:tcPr>
            <w:tcW w:w="7088" w:type="dxa"/>
            <w:vMerge/>
          </w:tcPr>
          <w:p w:rsidR="00D10410" w:rsidRPr="00CB6963" w:rsidRDefault="00D10410" w:rsidP="00D368DB">
            <w:pPr>
              <w:widowControl w:val="0"/>
              <w:ind w:left="72" w:right="70" w:hanging="3"/>
              <w:rPr>
                <w:rFonts w:ascii="Times New Roman" w:eastAsia="Times New Roman" w:hAnsi="Times New Roman" w:cs="Times New Roman"/>
                <w:sz w:val="24"/>
                <w:szCs w:val="24"/>
              </w:rPr>
            </w:pPr>
          </w:p>
        </w:tc>
      </w:tr>
      <w:tr w:rsidR="00D10410" w:rsidRPr="00CB6963" w:rsidTr="0095206C">
        <w:trPr>
          <w:trHeight w:val="679"/>
        </w:trPr>
        <w:tc>
          <w:tcPr>
            <w:tcW w:w="3510" w:type="dxa"/>
          </w:tcPr>
          <w:p w:rsidR="00D10410" w:rsidRPr="00CB6963" w:rsidRDefault="00D10410" w:rsidP="00D368DB">
            <w:pPr>
              <w:widowControl w:val="0"/>
              <w:ind w:left="81" w:right="62"/>
              <w:rPr>
                <w:rFonts w:ascii="Times New Roman" w:eastAsia="Times New Roman" w:hAnsi="Times New Roman" w:cs="Times New Roman"/>
                <w:sz w:val="24"/>
                <w:szCs w:val="24"/>
                <w:lang w:val="en-US"/>
              </w:rPr>
            </w:pPr>
            <w:proofErr w:type="spellStart"/>
            <w:r w:rsidRPr="00CB6963">
              <w:rPr>
                <w:rFonts w:ascii="Times New Roman" w:eastAsia="Times New Roman" w:hAnsi="Times New Roman" w:cs="Times New Roman"/>
                <w:sz w:val="24"/>
                <w:szCs w:val="24"/>
                <w:lang w:val="en-US"/>
              </w:rPr>
              <w:lastRenderedPageBreak/>
              <w:t>Общеинтеллектуальное</w:t>
            </w:r>
            <w:proofErr w:type="spellEnd"/>
          </w:p>
        </w:tc>
        <w:tc>
          <w:tcPr>
            <w:tcW w:w="7088" w:type="dxa"/>
          </w:tcPr>
          <w:p w:rsidR="00D10410" w:rsidRPr="00CB6963" w:rsidRDefault="00D10410" w:rsidP="00D368DB">
            <w:pPr>
              <w:widowControl w:val="0"/>
              <w:ind w:left="93" w:right="92" w:hanging="3"/>
              <w:rPr>
                <w:rFonts w:ascii="Times New Roman" w:eastAsia="Times New Roman" w:hAnsi="Times New Roman" w:cs="Times New Roman"/>
                <w:sz w:val="24"/>
                <w:szCs w:val="24"/>
              </w:rPr>
            </w:pPr>
            <w:r w:rsidRPr="00CB6963">
              <w:rPr>
                <w:rFonts w:ascii="Times New Roman" w:eastAsia="Times New Roman" w:hAnsi="Times New Roman" w:cs="Times New Roman"/>
                <w:sz w:val="24"/>
                <w:szCs w:val="24"/>
              </w:rPr>
              <w:t>Беседы, игры, наблюдения, опыты, конференции, исследования, проекты, интерактивные занятия</w:t>
            </w:r>
          </w:p>
        </w:tc>
      </w:tr>
      <w:tr w:rsidR="00D10410" w:rsidRPr="00CB6963" w:rsidTr="0095206C">
        <w:tc>
          <w:tcPr>
            <w:tcW w:w="3510" w:type="dxa"/>
          </w:tcPr>
          <w:p w:rsidR="00D10410" w:rsidRPr="00CB6963" w:rsidRDefault="00D10410" w:rsidP="00D368DB">
            <w:pPr>
              <w:widowControl w:val="0"/>
              <w:ind w:left="33" w:right="61"/>
              <w:rPr>
                <w:rFonts w:ascii="Times New Roman" w:eastAsia="Times New Roman" w:hAnsi="Times New Roman" w:cs="Times New Roman"/>
                <w:sz w:val="24"/>
                <w:szCs w:val="24"/>
                <w:lang w:val="en-US"/>
              </w:rPr>
            </w:pPr>
            <w:proofErr w:type="spellStart"/>
            <w:r w:rsidRPr="00CB6963">
              <w:rPr>
                <w:rFonts w:ascii="Times New Roman" w:eastAsia="Times New Roman" w:hAnsi="Times New Roman" w:cs="Times New Roman"/>
                <w:sz w:val="24"/>
                <w:szCs w:val="24"/>
                <w:lang w:val="en-US"/>
              </w:rPr>
              <w:t>Общекультурное</w:t>
            </w:r>
            <w:proofErr w:type="spellEnd"/>
          </w:p>
        </w:tc>
        <w:tc>
          <w:tcPr>
            <w:tcW w:w="7088" w:type="dxa"/>
          </w:tcPr>
          <w:p w:rsidR="00D10410" w:rsidRPr="00CB6963" w:rsidRDefault="00D10410" w:rsidP="00D368DB">
            <w:pPr>
              <w:widowControl w:val="0"/>
              <w:ind w:left="451" w:right="51" w:hanging="387"/>
              <w:rPr>
                <w:rFonts w:ascii="Times New Roman" w:eastAsia="Times New Roman" w:hAnsi="Times New Roman" w:cs="Times New Roman"/>
                <w:sz w:val="24"/>
                <w:szCs w:val="24"/>
              </w:rPr>
            </w:pPr>
            <w:proofErr w:type="spellStart"/>
            <w:r w:rsidRPr="00CB6963">
              <w:rPr>
                <w:rFonts w:ascii="Times New Roman" w:eastAsia="Times New Roman" w:hAnsi="Times New Roman" w:cs="Times New Roman"/>
                <w:sz w:val="24"/>
                <w:szCs w:val="24"/>
                <w:lang w:val="en-US"/>
              </w:rPr>
              <w:t>Выставки</w:t>
            </w:r>
            <w:proofErr w:type="spellEnd"/>
            <w:r w:rsidRPr="00CB6963">
              <w:rPr>
                <w:rFonts w:ascii="Times New Roman" w:eastAsia="Times New Roman" w:hAnsi="Times New Roman" w:cs="Times New Roman"/>
                <w:sz w:val="24"/>
                <w:szCs w:val="24"/>
                <w:lang w:val="en-US"/>
              </w:rPr>
              <w:t>,</w:t>
            </w:r>
            <w:r w:rsidRPr="00CB6963">
              <w:rPr>
                <w:rFonts w:ascii="Times New Roman" w:eastAsia="Times New Roman" w:hAnsi="Times New Roman" w:cs="Times New Roman"/>
                <w:sz w:val="24"/>
                <w:szCs w:val="24"/>
              </w:rPr>
              <w:t xml:space="preserve"> </w:t>
            </w:r>
            <w:proofErr w:type="spellStart"/>
            <w:r w:rsidRPr="00CB6963">
              <w:rPr>
                <w:rFonts w:ascii="Times New Roman" w:eastAsia="Times New Roman" w:hAnsi="Times New Roman" w:cs="Times New Roman"/>
                <w:sz w:val="24"/>
                <w:szCs w:val="24"/>
                <w:lang w:val="en-US"/>
              </w:rPr>
              <w:t>конкурсы</w:t>
            </w:r>
            <w:proofErr w:type="spellEnd"/>
            <w:r w:rsidRPr="00CB6963">
              <w:rPr>
                <w:rFonts w:ascii="Times New Roman" w:eastAsia="Times New Roman" w:hAnsi="Times New Roman" w:cs="Times New Roman"/>
                <w:sz w:val="24"/>
                <w:szCs w:val="24"/>
                <w:lang w:val="en-US"/>
              </w:rPr>
              <w:t>,</w:t>
            </w:r>
            <w:r w:rsidRPr="00CB6963">
              <w:rPr>
                <w:rFonts w:ascii="Times New Roman" w:eastAsia="Times New Roman" w:hAnsi="Times New Roman" w:cs="Times New Roman"/>
                <w:sz w:val="24"/>
                <w:szCs w:val="24"/>
              </w:rPr>
              <w:t xml:space="preserve"> </w:t>
            </w:r>
            <w:proofErr w:type="spellStart"/>
            <w:r w:rsidRPr="00CB6963">
              <w:rPr>
                <w:rFonts w:ascii="Times New Roman" w:eastAsia="Times New Roman" w:hAnsi="Times New Roman" w:cs="Times New Roman"/>
                <w:sz w:val="24"/>
                <w:szCs w:val="24"/>
                <w:lang w:val="en-US"/>
              </w:rPr>
              <w:t>выступления</w:t>
            </w:r>
            <w:proofErr w:type="spellEnd"/>
          </w:p>
        </w:tc>
      </w:tr>
      <w:tr w:rsidR="00D10410" w:rsidRPr="00CB6963" w:rsidTr="0095206C">
        <w:trPr>
          <w:trHeight w:val="276"/>
        </w:trPr>
        <w:tc>
          <w:tcPr>
            <w:tcW w:w="3510" w:type="dxa"/>
            <w:vMerge w:val="restart"/>
            <w:tcBorders>
              <w:top w:val="single" w:sz="4" w:space="0" w:color="000000"/>
              <w:left w:val="single" w:sz="4" w:space="0" w:color="000000"/>
              <w:right w:val="single" w:sz="4" w:space="0" w:color="000000"/>
            </w:tcBorders>
          </w:tcPr>
          <w:p w:rsidR="00D10410" w:rsidRPr="00CB6963" w:rsidRDefault="00D10410" w:rsidP="00D368DB">
            <w:pPr>
              <w:widowControl w:val="0"/>
              <w:ind w:left="33"/>
              <w:rPr>
                <w:rFonts w:ascii="Times New Roman" w:eastAsia="Times New Roman" w:hAnsi="Times New Roman" w:cs="Times New Roman"/>
                <w:sz w:val="24"/>
                <w:szCs w:val="24"/>
                <w:lang w:val="en-US"/>
              </w:rPr>
            </w:pPr>
            <w:proofErr w:type="spellStart"/>
            <w:r w:rsidRPr="00CB6963">
              <w:rPr>
                <w:rFonts w:ascii="Times New Roman" w:eastAsia="Times New Roman" w:hAnsi="Times New Roman" w:cs="Times New Roman"/>
                <w:sz w:val="24"/>
                <w:szCs w:val="24"/>
                <w:lang w:val="en-US"/>
              </w:rPr>
              <w:t>Социальное</w:t>
            </w:r>
            <w:proofErr w:type="spellEnd"/>
          </w:p>
        </w:tc>
        <w:tc>
          <w:tcPr>
            <w:tcW w:w="7088" w:type="dxa"/>
            <w:vMerge w:val="restart"/>
            <w:tcBorders>
              <w:top w:val="single" w:sz="4" w:space="0" w:color="000000"/>
              <w:left w:val="single" w:sz="4" w:space="0" w:color="000000"/>
              <w:right w:val="single" w:sz="4" w:space="0" w:color="000000"/>
            </w:tcBorders>
          </w:tcPr>
          <w:p w:rsidR="00D10410" w:rsidRPr="00CB6963" w:rsidRDefault="00D10410" w:rsidP="00D368DB">
            <w:pPr>
              <w:tabs>
                <w:tab w:val="left" w:pos="284"/>
              </w:tabs>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Игровая деятельность</w:t>
            </w:r>
          </w:p>
          <w:p w:rsidR="00D10410" w:rsidRPr="00CB6963" w:rsidRDefault="00D10410" w:rsidP="00D368DB">
            <w:pPr>
              <w:tabs>
                <w:tab w:val="left" w:pos="284"/>
              </w:tabs>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Проблемно-ценностное общение </w:t>
            </w:r>
          </w:p>
          <w:p w:rsidR="00D10410" w:rsidRPr="00CB6963" w:rsidRDefault="00D10410" w:rsidP="00D368DB">
            <w:pPr>
              <w:tabs>
                <w:tab w:val="left" w:pos="284"/>
              </w:tabs>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Социальное творчество (социально преобразующая деятельность)</w:t>
            </w:r>
          </w:p>
          <w:p w:rsidR="00D10410" w:rsidRPr="00CB6963" w:rsidRDefault="00D10410" w:rsidP="00D368DB">
            <w:pPr>
              <w:widowControl w:val="0"/>
              <w:ind w:left="244" w:right="81" w:hanging="152"/>
              <w:rPr>
                <w:rFonts w:ascii="Times New Roman" w:eastAsia="Times New Roman" w:hAnsi="Times New Roman" w:cs="Times New Roman"/>
                <w:sz w:val="24"/>
                <w:szCs w:val="24"/>
              </w:rPr>
            </w:pPr>
            <w:proofErr w:type="spellStart"/>
            <w:r w:rsidRPr="00CB6963">
              <w:rPr>
                <w:rFonts w:ascii="Times New Roman" w:eastAsia="Times New Roman" w:hAnsi="Times New Roman" w:cs="Times New Roman"/>
                <w:sz w:val="24"/>
                <w:szCs w:val="24"/>
                <w:lang w:val="en-US"/>
              </w:rPr>
              <w:t>Трудовая</w:t>
            </w:r>
            <w:proofErr w:type="spellEnd"/>
            <w:r w:rsidRPr="00CB6963">
              <w:rPr>
                <w:rFonts w:ascii="Times New Roman" w:eastAsia="Times New Roman" w:hAnsi="Times New Roman" w:cs="Times New Roman"/>
                <w:sz w:val="24"/>
                <w:szCs w:val="24"/>
                <w:lang w:val="en-US"/>
              </w:rPr>
              <w:t xml:space="preserve"> (</w:t>
            </w:r>
            <w:proofErr w:type="spellStart"/>
            <w:r w:rsidRPr="00CB6963">
              <w:rPr>
                <w:rFonts w:ascii="Times New Roman" w:eastAsia="Times New Roman" w:hAnsi="Times New Roman" w:cs="Times New Roman"/>
                <w:sz w:val="24"/>
                <w:szCs w:val="24"/>
                <w:lang w:val="en-US"/>
              </w:rPr>
              <w:t>производственная</w:t>
            </w:r>
            <w:proofErr w:type="spellEnd"/>
            <w:r w:rsidRPr="00CB6963">
              <w:rPr>
                <w:rFonts w:ascii="Times New Roman" w:eastAsia="Times New Roman" w:hAnsi="Times New Roman" w:cs="Times New Roman"/>
                <w:sz w:val="24"/>
                <w:szCs w:val="24"/>
                <w:lang w:val="en-US"/>
              </w:rPr>
              <w:t xml:space="preserve">) </w:t>
            </w:r>
            <w:proofErr w:type="spellStart"/>
            <w:r w:rsidRPr="00CB6963">
              <w:rPr>
                <w:rFonts w:ascii="Times New Roman" w:eastAsia="Times New Roman" w:hAnsi="Times New Roman" w:cs="Times New Roman"/>
                <w:sz w:val="24"/>
                <w:szCs w:val="24"/>
                <w:lang w:val="en-US"/>
              </w:rPr>
              <w:t>деятельность</w:t>
            </w:r>
            <w:proofErr w:type="spellEnd"/>
          </w:p>
        </w:tc>
      </w:tr>
      <w:tr w:rsidR="00D10410" w:rsidRPr="00CB6963" w:rsidTr="0095206C">
        <w:trPr>
          <w:trHeight w:val="276"/>
        </w:trPr>
        <w:tc>
          <w:tcPr>
            <w:tcW w:w="3510" w:type="dxa"/>
            <w:vMerge/>
            <w:tcBorders>
              <w:left w:val="single" w:sz="4" w:space="0" w:color="000000"/>
              <w:right w:val="single" w:sz="4" w:space="0" w:color="000000"/>
            </w:tcBorders>
          </w:tcPr>
          <w:p w:rsidR="00D10410" w:rsidRPr="00CB6963" w:rsidRDefault="00D10410" w:rsidP="00D368DB">
            <w:pPr>
              <w:widowControl w:val="0"/>
              <w:ind w:left="33"/>
              <w:rPr>
                <w:rFonts w:ascii="Times New Roman" w:eastAsia="Times New Roman" w:hAnsi="Times New Roman" w:cs="Times New Roman"/>
                <w:sz w:val="24"/>
                <w:szCs w:val="24"/>
                <w:lang w:val="en-US"/>
              </w:rPr>
            </w:pPr>
          </w:p>
        </w:tc>
        <w:tc>
          <w:tcPr>
            <w:tcW w:w="7088" w:type="dxa"/>
            <w:vMerge/>
            <w:tcBorders>
              <w:left w:val="single" w:sz="4" w:space="0" w:color="000000"/>
              <w:right w:val="single" w:sz="4" w:space="0" w:color="000000"/>
            </w:tcBorders>
          </w:tcPr>
          <w:p w:rsidR="00D10410" w:rsidRPr="00CB6963" w:rsidRDefault="00D10410" w:rsidP="00D368DB">
            <w:pPr>
              <w:tabs>
                <w:tab w:val="left" w:pos="284"/>
              </w:tabs>
              <w:rPr>
                <w:rFonts w:ascii="Times New Roman" w:eastAsia="Times New Roman" w:hAnsi="Times New Roman" w:cs="Times New Roman"/>
                <w:sz w:val="24"/>
                <w:szCs w:val="24"/>
                <w:lang w:eastAsia="ru-RU"/>
              </w:rPr>
            </w:pPr>
          </w:p>
        </w:tc>
      </w:tr>
    </w:tbl>
    <w:p w:rsidR="00D10410" w:rsidRPr="00CB6963" w:rsidRDefault="00D10410" w:rsidP="00D10410">
      <w:pPr>
        <w:spacing w:after="0" w:line="240" w:lineRule="auto"/>
        <w:jc w:val="center"/>
        <w:rPr>
          <w:rFonts w:ascii="Times New Roman" w:eastAsia="Times New Roman" w:hAnsi="Times New Roman" w:cs="Times New Roman"/>
          <w:b/>
          <w:sz w:val="24"/>
          <w:szCs w:val="24"/>
          <w:lang w:eastAsia="ru-RU"/>
        </w:rPr>
      </w:pPr>
    </w:p>
    <w:p w:rsidR="00D10410" w:rsidRPr="00CB6963" w:rsidRDefault="00D10410" w:rsidP="00D10410">
      <w:pPr>
        <w:spacing w:after="0" w:line="240" w:lineRule="auto"/>
        <w:jc w:val="center"/>
        <w:rPr>
          <w:rFonts w:ascii="Times New Roman" w:eastAsia="Times New Roman" w:hAnsi="Times New Roman" w:cs="Times New Roman"/>
          <w:b/>
          <w:sz w:val="24"/>
          <w:szCs w:val="24"/>
          <w:lang w:eastAsia="ru-RU"/>
        </w:rPr>
      </w:pPr>
    </w:p>
    <w:tbl>
      <w:tblPr>
        <w:tblStyle w:val="a5"/>
        <w:tblW w:w="0" w:type="auto"/>
        <w:tblLook w:val="04A0" w:firstRow="1" w:lastRow="0" w:firstColumn="1" w:lastColumn="0" w:noHBand="0" w:noVBand="1"/>
      </w:tblPr>
      <w:tblGrid>
        <w:gridCol w:w="2596"/>
        <w:gridCol w:w="1595"/>
        <w:gridCol w:w="1595"/>
        <w:gridCol w:w="1595"/>
        <w:gridCol w:w="1595"/>
        <w:gridCol w:w="1596"/>
      </w:tblGrid>
      <w:tr w:rsidR="00AC09C1" w:rsidRPr="00261C1E" w:rsidTr="00CE331F">
        <w:tc>
          <w:tcPr>
            <w:tcW w:w="1595" w:type="dxa"/>
          </w:tcPr>
          <w:p w:rsidR="00AC09C1" w:rsidRPr="00261C1E" w:rsidRDefault="00AC09C1" w:rsidP="00CE331F">
            <w:pPr>
              <w:jc w:val="center"/>
              <w:rPr>
                <w:rFonts w:ascii="Times New Roman" w:hAnsi="Times New Roman" w:cs="Times New Roman"/>
                <w:sz w:val="24"/>
                <w:szCs w:val="24"/>
              </w:rPr>
            </w:pPr>
            <w:r w:rsidRPr="00261C1E">
              <w:rPr>
                <w:rFonts w:ascii="Times New Roman" w:hAnsi="Times New Roman" w:cs="Times New Roman"/>
                <w:sz w:val="24"/>
                <w:szCs w:val="24"/>
              </w:rPr>
              <w:t>Направление/класс</w:t>
            </w:r>
          </w:p>
        </w:tc>
        <w:tc>
          <w:tcPr>
            <w:tcW w:w="1595" w:type="dxa"/>
          </w:tcPr>
          <w:p w:rsidR="00AC09C1" w:rsidRPr="00261C1E" w:rsidRDefault="00AC09C1" w:rsidP="00CE331F">
            <w:pPr>
              <w:jc w:val="center"/>
              <w:rPr>
                <w:rFonts w:ascii="Times New Roman" w:hAnsi="Times New Roman" w:cs="Times New Roman"/>
                <w:sz w:val="24"/>
                <w:szCs w:val="24"/>
              </w:rPr>
            </w:pPr>
            <w:r w:rsidRPr="00261C1E">
              <w:rPr>
                <w:rFonts w:ascii="Times New Roman" w:hAnsi="Times New Roman" w:cs="Times New Roman"/>
                <w:sz w:val="24"/>
                <w:szCs w:val="24"/>
              </w:rPr>
              <w:t>1 класс</w:t>
            </w:r>
          </w:p>
        </w:tc>
        <w:tc>
          <w:tcPr>
            <w:tcW w:w="1595" w:type="dxa"/>
          </w:tcPr>
          <w:p w:rsidR="00AC09C1" w:rsidRPr="00261C1E" w:rsidRDefault="00AC09C1" w:rsidP="00CE331F">
            <w:pPr>
              <w:jc w:val="center"/>
              <w:rPr>
                <w:rFonts w:ascii="Times New Roman" w:hAnsi="Times New Roman" w:cs="Times New Roman"/>
                <w:sz w:val="24"/>
                <w:szCs w:val="24"/>
              </w:rPr>
            </w:pPr>
            <w:r w:rsidRPr="00261C1E">
              <w:rPr>
                <w:rFonts w:ascii="Times New Roman" w:hAnsi="Times New Roman" w:cs="Times New Roman"/>
                <w:sz w:val="24"/>
                <w:szCs w:val="24"/>
              </w:rPr>
              <w:t>2 класс</w:t>
            </w:r>
          </w:p>
        </w:tc>
        <w:tc>
          <w:tcPr>
            <w:tcW w:w="1595" w:type="dxa"/>
          </w:tcPr>
          <w:p w:rsidR="00AC09C1" w:rsidRPr="00261C1E" w:rsidRDefault="00AC09C1" w:rsidP="00CE331F">
            <w:pPr>
              <w:jc w:val="center"/>
              <w:rPr>
                <w:rFonts w:ascii="Times New Roman" w:hAnsi="Times New Roman" w:cs="Times New Roman"/>
                <w:sz w:val="24"/>
                <w:szCs w:val="24"/>
              </w:rPr>
            </w:pPr>
            <w:r w:rsidRPr="00261C1E">
              <w:rPr>
                <w:rFonts w:ascii="Times New Roman" w:hAnsi="Times New Roman" w:cs="Times New Roman"/>
                <w:sz w:val="24"/>
                <w:szCs w:val="24"/>
              </w:rPr>
              <w:t>3 класс</w:t>
            </w:r>
          </w:p>
        </w:tc>
        <w:tc>
          <w:tcPr>
            <w:tcW w:w="1595" w:type="dxa"/>
          </w:tcPr>
          <w:p w:rsidR="00AC09C1" w:rsidRPr="00261C1E" w:rsidRDefault="00AC09C1" w:rsidP="00CE331F">
            <w:pPr>
              <w:jc w:val="center"/>
              <w:rPr>
                <w:rFonts w:ascii="Times New Roman" w:hAnsi="Times New Roman" w:cs="Times New Roman"/>
                <w:sz w:val="24"/>
                <w:szCs w:val="24"/>
              </w:rPr>
            </w:pPr>
            <w:r w:rsidRPr="00261C1E">
              <w:rPr>
                <w:rFonts w:ascii="Times New Roman" w:hAnsi="Times New Roman" w:cs="Times New Roman"/>
                <w:sz w:val="24"/>
                <w:szCs w:val="24"/>
              </w:rPr>
              <w:t>4 класс</w:t>
            </w:r>
          </w:p>
        </w:tc>
        <w:tc>
          <w:tcPr>
            <w:tcW w:w="1596" w:type="dxa"/>
          </w:tcPr>
          <w:p w:rsidR="00AC09C1" w:rsidRPr="00261C1E" w:rsidRDefault="00AC09C1" w:rsidP="00CE331F">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r>
      <w:tr w:rsidR="00AC09C1" w:rsidRPr="00261C1E" w:rsidTr="00CE331F">
        <w:tc>
          <w:tcPr>
            <w:tcW w:w="1595" w:type="dxa"/>
          </w:tcPr>
          <w:p w:rsidR="00AC09C1" w:rsidRPr="00261C1E" w:rsidRDefault="00AC09C1" w:rsidP="00CE331F">
            <w:pPr>
              <w:jc w:val="center"/>
              <w:rPr>
                <w:rFonts w:ascii="Times New Roman" w:hAnsi="Times New Roman" w:cs="Times New Roman"/>
                <w:sz w:val="24"/>
                <w:szCs w:val="24"/>
              </w:rPr>
            </w:pPr>
            <w:r w:rsidRPr="00261C1E">
              <w:rPr>
                <w:rFonts w:ascii="Times New Roman" w:hAnsi="Times New Roman" w:cs="Times New Roman"/>
                <w:sz w:val="24"/>
                <w:szCs w:val="24"/>
              </w:rPr>
              <w:t>Духовно-нравственное</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6"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136</w:t>
            </w:r>
          </w:p>
        </w:tc>
      </w:tr>
      <w:tr w:rsidR="00AC09C1" w:rsidRPr="00261C1E" w:rsidTr="00CE331F">
        <w:tc>
          <w:tcPr>
            <w:tcW w:w="1595" w:type="dxa"/>
          </w:tcPr>
          <w:p w:rsidR="00AC09C1" w:rsidRPr="00261C1E" w:rsidRDefault="00AC09C1" w:rsidP="00CE331F">
            <w:pPr>
              <w:jc w:val="center"/>
              <w:rPr>
                <w:rFonts w:ascii="Times New Roman" w:hAnsi="Times New Roman" w:cs="Times New Roman"/>
                <w:sz w:val="24"/>
                <w:szCs w:val="24"/>
              </w:rPr>
            </w:pPr>
            <w:r w:rsidRPr="00261C1E">
              <w:rPr>
                <w:rFonts w:ascii="Times New Roman" w:hAnsi="Times New Roman" w:cs="Times New Roman"/>
                <w:sz w:val="24"/>
                <w:szCs w:val="24"/>
              </w:rPr>
              <w:t>Социальное</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6"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170</w:t>
            </w:r>
          </w:p>
        </w:tc>
      </w:tr>
      <w:tr w:rsidR="00AC09C1" w:rsidRPr="00261C1E" w:rsidTr="00CE331F">
        <w:tc>
          <w:tcPr>
            <w:tcW w:w="1595" w:type="dxa"/>
          </w:tcPr>
          <w:p w:rsidR="00AC09C1" w:rsidRPr="00261C1E" w:rsidRDefault="00AC09C1" w:rsidP="00CE331F">
            <w:pPr>
              <w:jc w:val="center"/>
              <w:rPr>
                <w:rFonts w:ascii="Times New Roman" w:hAnsi="Times New Roman" w:cs="Times New Roman"/>
                <w:sz w:val="24"/>
                <w:szCs w:val="24"/>
              </w:rPr>
            </w:pPr>
            <w:r w:rsidRPr="00261C1E">
              <w:rPr>
                <w:rFonts w:ascii="Times New Roman" w:hAnsi="Times New Roman" w:cs="Times New Roman"/>
                <w:sz w:val="24"/>
                <w:szCs w:val="24"/>
              </w:rPr>
              <w:t>Спортивно-оздоровительное</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1596"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272</w:t>
            </w:r>
          </w:p>
        </w:tc>
      </w:tr>
      <w:tr w:rsidR="00AC09C1" w:rsidRPr="00261C1E" w:rsidTr="00CE331F">
        <w:tc>
          <w:tcPr>
            <w:tcW w:w="1595" w:type="dxa"/>
          </w:tcPr>
          <w:p w:rsidR="00AC09C1" w:rsidRPr="00261C1E" w:rsidRDefault="00AC09C1" w:rsidP="00CE331F">
            <w:pPr>
              <w:jc w:val="center"/>
              <w:rPr>
                <w:rFonts w:ascii="Times New Roman" w:hAnsi="Times New Roman" w:cs="Times New Roman"/>
                <w:sz w:val="24"/>
                <w:szCs w:val="24"/>
              </w:rPr>
            </w:pPr>
            <w:proofErr w:type="spellStart"/>
            <w:r w:rsidRPr="00261C1E">
              <w:rPr>
                <w:rFonts w:ascii="Times New Roman" w:hAnsi="Times New Roman" w:cs="Times New Roman"/>
                <w:sz w:val="24"/>
                <w:szCs w:val="24"/>
              </w:rPr>
              <w:t>общеинтеллектуальное</w:t>
            </w:r>
            <w:proofErr w:type="spellEnd"/>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1596"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170</w:t>
            </w:r>
          </w:p>
        </w:tc>
      </w:tr>
      <w:tr w:rsidR="00AC09C1" w:rsidRPr="00261C1E" w:rsidTr="00CE331F">
        <w:tc>
          <w:tcPr>
            <w:tcW w:w="1595" w:type="dxa"/>
          </w:tcPr>
          <w:p w:rsidR="00AC09C1" w:rsidRPr="00261C1E" w:rsidRDefault="00AC09C1" w:rsidP="00CE331F">
            <w:pPr>
              <w:jc w:val="center"/>
              <w:rPr>
                <w:rFonts w:ascii="Times New Roman" w:hAnsi="Times New Roman" w:cs="Times New Roman"/>
                <w:sz w:val="24"/>
                <w:szCs w:val="24"/>
              </w:rPr>
            </w:pPr>
            <w:r w:rsidRPr="00261C1E">
              <w:rPr>
                <w:rFonts w:ascii="Times New Roman" w:hAnsi="Times New Roman" w:cs="Times New Roman"/>
                <w:sz w:val="24"/>
                <w:szCs w:val="24"/>
              </w:rPr>
              <w:t>общекультурное</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96"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136</w:t>
            </w:r>
          </w:p>
        </w:tc>
      </w:tr>
      <w:tr w:rsidR="00AC09C1" w:rsidRPr="00261C1E" w:rsidTr="00CE331F">
        <w:tc>
          <w:tcPr>
            <w:tcW w:w="1595" w:type="dxa"/>
          </w:tcPr>
          <w:p w:rsidR="00AC09C1" w:rsidRPr="00261C1E" w:rsidRDefault="00AC09C1" w:rsidP="00CE331F">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204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204</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238</w:t>
            </w:r>
          </w:p>
        </w:tc>
        <w:tc>
          <w:tcPr>
            <w:tcW w:w="1595"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238</w:t>
            </w:r>
          </w:p>
        </w:tc>
        <w:tc>
          <w:tcPr>
            <w:tcW w:w="1596" w:type="dxa"/>
          </w:tcPr>
          <w:p w:rsidR="00AC09C1" w:rsidRPr="00261C1E" w:rsidRDefault="00AC09C1" w:rsidP="00CE331F">
            <w:pPr>
              <w:jc w:val="center"/>
              <w:rPr>
                <w:rFonts w:ascii="Times New Roman" w:hAnsi="Times New Roman" w:cs="Times New Roman"/>
                <w:sz w:val="24"/>
                <w:szCs w:val="24"/>
              </w:rPr>
            </w:pPr>
            <w:r>
              <w:rPr>
                <w:rFonts w:ascii="Times New Roman" w:hAnsi="Times New Roman" w:cs="Times New Roman"/>
                <w:sz w:val="24"/>
                <w:szCs w:val="24"/>
              </w:rPr>
              <w:t>884</w:t>
            </w:r>
          </w:p>
        </w:tc>
      </w:tr>
    </w:tbl>
    <w:p w:rsidR="00D10410" w:rsidRPr="00CB6963" w:rsidRDefault="00D10410" w:rsidP="00D10410">
      <w:pPr>
        <w:spacing w:after="0" w:line="240" w:lineRule="auto"/>
        <w:jc w:val="center"/>
        <w:rPr>
          <w:rFonts w:ascii="Times New Roman" w:eastAsia="Times New Roman" w:hAnsi="Times New Roman" w:cs="Times New Roman"/>
          <w:b/>
          <w:sz w:val="24"/>
          <w:szCs w:val="24"/>
          <w:lang w:eastAsia="ru-RU"/>
        </w:rPr>
      </w:pPr>
    </w:p>
    <w:p w:rsidR="00D10410" w:rsidRPr="00CB6963" w:rsidRDefault="00D10410" w:rsidP="00A323CB">
      <w:pPr>
        <w:spacing w:after="0" w:line="240" w:lineRule="auto"/>
        <w:ind w:firstLine="426"/>
        <w:jc w:val="both"/>
        <w:rPr>
          <w:rFonts w:ascii="Times New Roman" w:eastAsia="Times New Roman" w:hAnsi="Times New Roman" w:cs="Times New Roman"/>
          <w:sz w:val="24"/>
          <w:szCs w:val="24"/>
          <w:lang w:eastAsia="ru-RU"/>
        </w:rPr>
      </w:pPr>
    </w:p>
    <w:sectPr w:rsidR="00D10410" w:rsidRPr="00CB6963" w:rsidSect="00CB69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046029" w:usb3="00000000" w:csb0="8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52ED"/>
    <w:multiLevelType w:val="hybridMultilevel"/>
    <w:tmpl w:val="149CF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21"/>
    <w:rsid w:val="00206421"/>
    <w:rsid w:val="00406663"/>
    <w:rsid w:val="007A2290"/>
    <w:rsid w:val="007C01EE"/>
    <w:rsid w:val="0095206C"/>
    <w:rsid w:val="00A323CB"/>
    <w:rsid w:val="00AC09C1"/>
    <w:rsid w:val="00AE30E9"/>
    <w:rsid w:val="00B64D2C"/>
    <w:rsid w:val="00C47001"/>
    <w:rsid w:val="00CB6963"/>
    <w:rsid w:val="00D10410"/>
    <w:rsid w:val="00E549FC"/>
    <w:rsid w:val="00E62721"/>
    <w:rsid w:val="00E65EDC"/>
    <w:rsid w:val="00E9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62721"/>
  </w:style>
  <w:style w:type="character" w:customStyle="1" w:styleId="1423">
    <w:name w:val="Основной текст (14)23"/>
    <w:rsid w:val="00E62721"/>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E62721"/>
    <w:rPr>
      <w:rFonts w:ascii="Times New Roman" w:hAnsi="Times New Roman" w:cs="Times New Roman"/>
      <w:b w:val="0"/>
      <w:bCs w:val="0"/>
      <w:spacing w:val="320"/>
      <w:sz w:val="20"/>
      <w:szCs w:val="20"/>
      <w:lang w:bidi="ar-SA"/>
    </w:rPr>
  </w:style>
  <w:style w:type="character" w:customStyle="1" w:styleId="727">
    <w:name w:val="Основной текст (7)27"/>
    <w:rsid w:val="00E62721"/>
    <w:rPr>
      <w:rFonts w:ascii="Times New Roman" w:hAnsi="Times New Roman" w:cs="Times New Roman"/>
      <w:spacing w:val="0"/>
      <w:sz w:val="19"/>
      <w:szCs w:val="19"/>
      <w:lang w:bidi="ar-SA"/>
    </w:rPr>
  </w:style>
  <w:style w:type="character" w:customStyle="1" w:styleId="158">
    <w:name w:val="Основной текст (15)8"/>
    <w:rsid w:val="00E62721"/>
    <w:rPr>
      <w:rFonts w:ascii="Times New Roman" w:hAnsi="Times New Roman" w:cs="Times New Roman"/>
      <w:i/>
      <w:iCs/>
      <w:spacing w:val="0"/>
      <w:sz w:val="19"/>
      <w:szCs w:val="19"/>
      <w:lang w:bidi="ar-SA"/>
    </w:rPr>
  </w:style>
  <w:style w:type="paragraph" w:styleId="a3">
    <w:name w:val="Balloon Text"/>
    <w:basedOn w:val="a"/>
    <w:link w:val="a4"/>
    <w:uiPriority w:val="99"/>
    <w:semiHidden/>
    <w:unhideWhenUsed/>
    <w:rsid w:val="00E627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2721"/>
    <w:rPr>
      <w:rFonts w:ascii="Segoe UI" w:hAnsi="Segoe UI" w:cs="Segoe UI"/>
      <w:sz w:val="18"/>
      <w:szCs w:val="18"/>
    </w:rPr>
  </w:style>
  <w:style w:type="table" w:styleId="a5">
    <w:name w:val="Table Grid"/>
    <w:basedOn w:val="a1"/>
    <w:uiPriority w:val="59"/>
    <w:rsid w:val="00CB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62721"/>
  </w:style>
  <w:style w:type="character" w:customStyle="1" w:styleId="1423">
    <w:name w:val="Основной текст (14)23"/>
    <w:rsid w:val="00E62721"/>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E62721"/>
    <w:rPr>
      <w:rFonts w:ascii="Times New Roman" w:hAnsi="Times New Roman" w:cs="Times New Roman"/>
      <w:b w:val="0"/>
      <w:bCs w:val="0"/>
      <w:spacing w:val="320"/>
      <w:sz w:val="20"/>
      <w:szCs w:val="20"/>
      <w:lang w:bidi="ar-SA"/>
    </w:rPr>
  </w:style>
  <w:style w:type="character" w:customStyle="1" w:styleId="727">
    <w:name w:val="Основной текст (7)27"/>
    <w:rsid w:val="00E62721"/>
    <w:rPr>
      <w:rFonts w:ascii="Times New Roman" w:hAnsi="Times New Roman" w:cs="Times New Roman"/>
      <w:spacing w:val="0"/>
      <w:sz w:val="19"/>
      <w:szCs w:val="19"/>
      <w:lang w:bidi="ar-SA"/>
    </w:rPr>
  </w:style>
  <w:style w:type="character" w:customStyle="1" w:styleId="158">
    <w:name w:val="Основной текст (15)8"/>
    <w:rsid w:val="00E62721"/>
    <w:rPr>
      <w:rFonts w:ascii="Times New Roman" w:hAnsi="Times New Roman" w:cs="Times New Roman"/>
      <w:i/>
      <w:iCs/>
      <w:spacing w:val="0"/>
      <w:sz w:val="19"/>
      <w:szCs w:val="19"/>
      <w:lang w:bidi="ar-SA"/>
    </w:rPr>
  </w:style>
  <w:style w:type="paragraph" w:styleId="a3">
    <w:name w:val="Balloon Text"/>
    <w:basedOn w:val="a"/>
    <w:link w:val="a4"/>
    <w:uiPriority w:val="99"/>
    <w:semiHidden/>
    <w:unhideWhenUsed/>
    <w:rsid w:val="00E627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2721"/>
    <w:rPr>
      <w:rFonts w:ascii="Segoe UI" w:hAnsi="Segoe UI" w:cs="Segoe UI"/>
      <w:sz w:val="18"/>
      <w:szCs w:val="18"/>
    </w:rPr>
  </w:style>
  <w:style w:type="table" w:styleId="a5">
    <w:name w:val="Table Grid"/>
    <w:basedOn w:val="a1"/>
    <w:uiPriority w:val="59"/>
    <w:rsid w:val="00CB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C317-6920-4CBE-BA8A-646732D4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dc:creator>
  <cp:keywords/>
  <dc:description/>
  <cp:lastModifiedBy>Inyaz</cp:lastModifiedBy>
  <cp:revision>12</cp:revision>
  <cp:lastPrinted>2021-04-02T05:45:00Z</cp:lastPrinted>
  <dcterms:created xsi:type="dcterms:W3CDTF">2020-02-21T01:58:00Z</dcterms:created>
  <dcterms:modified xsi:type="dcterms:W3CDTF">2021-04-07T06:31:00Z</dcterms:modified>
</cp:coreProperties>
</file>