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61" w:rsidRDefault="00400E61" w:rsidP="00400E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 рабочей программе "Музыка" 5-8 классы</w:t>
      </w:r>
    </w:p>
    <w:p w:rsidR="00400E61" w:rsidRDefault="00400E61" w:rsidP="0040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</w:t>
      </w:r>
    </w:p>
    <w:p w:rsidR="00400E61" w:rsidRDefault="00400E61" w:rsidP="00400E61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"Музыка" включён в </w:t>
      </w:r>
      <w:r w:rsidR="00076645">
        <w:rPr>
          <w:rFonts w:ascii="Times New Roman" w:hAnsi="Times New Roman" w:cs="Times New Roman"/>
          <w:sz w:val="24"/>
          <w:szCs w:val="24"/>
        </w:rPr>
        <w:t>предметную</w:t>
      </w:r>
      <w:r>
        <w:rPr>
          <w:rFonts w:ascii="Times New Roman" w:hAnsi="Times New Roman" w:cs="Times New Roman"/>
          <w:sz w:val="24"/>
          <w:szCs w:val="24"/>
        </w:rPr>
        <w:t xml:space="preserve"> область "Искусство" учебного плана школы. Рабочая программа  составлена на основе:</w:t>
      </w:r>
    </w:p>
    <w:p w:rsidR="00400E61" w:rsidRDefault="00400E61" w:rsidP="00400E61">
      <w:pPr>
        <w:tabs>
          <w:tab w:val="left" w:pos="555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основного общего  образования, утверждённый приказом Министерства образования  и науки РФ № 1897 от 17.12.20010 г. (с изменениями);</w:t>
      </w:r>
    </w:p>
    <w:p w:rsidR="00400E61" w:rsidRDefault="00400E61" w:rsidP="00400E61">
      <w:pPr>
        <w:tabs>
          <w:tab w:val="left" w:pos="555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2.Примерной программы  основного общего образования по музыкальному искусству для основного общего образования.  </w:t>
      </w:r>
    </w:p>
    <w:p w:rsidR="00400E61" w:rsidRDefault="00400E61" w:rsidP="0040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"Музыка": Учебник для учащихся 5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Просвещение.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"Музыка": Учебник для учащихся 6 класса. - М.: Просвещение.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"Музыка": Учебник для учащихся 7 класса. - М.: Просвещение.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"Музыка": Учебник для учащихся 8 класса. - М.: Просвещение.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2.Цель изучения учебного предмета 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 музыкальной культуры как неотъемлемой части духовной культуры;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музыки и знаний о музыке, ее интонационно-образной природе,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эмоционально - ценностного отношения к музыке, устойчивого интереса к музыке и музыкальному искусству своего народа и других народов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00E61" w:rsidRDefault="00400E61" w:rsidP="0040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 литература. Музыка и изобразительное искусство. Мир образов вокальной и инструментальной музыки. Мир образов камерной и симфонической музыки. Особенности драматургии сценической музыки. Мир образов камерной и симфонической музыки. Классика и современность. Традиции и новаторство в музыке.</w:t>
      </w:r>
    </w:p>
    <w:p w:rsidR="00400E61" w:rsidRDefault="00400E61" w:rsidP="0040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не только традиционные технологии, методы и формы обучения, но и инновационные технологии.</w:t>
      </w:r>
    </w:p>
    <w:p w:rsidR="00400E61" w:rsidRDefault="00400E61" w:rsidP="0040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5.Требования к результатам освоения учебного предмета.</w:t>
      </w:r>
      <w:r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школы.</w:t>
      </w:r>
    </w:p>
    <w:p w:rsidR="00400E61" w:rsidRDefault="00400E61" w:rsidP="00400E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6.Общая трудоёмкость учебного предмета.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На изучение музыки в основной школе выделяется 136 часов.  5 класс -34 часа,6 класс-34 часа,7 класс- 34 часа,8 класс-34 часа.  </w:t>
      </w:r>
    </w:p>
    <w:p w:rsidR="00400E61" w:rsidRDefault="00400E61" w:rsidP="0040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Виды контроля: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>
        <w:rPr>
          <w:rFonts w:ascii="Times New Roman" w:hAnsi="Times New Roman" w:cs="Times New Roman"/>
          <w:sz w:val="24"/>
          <w:szCs w:val="24"/>
        </w:rPr>
        <w:t>, защита проекта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0E61" w:rsidRDefault="00400E61" w:rsidP="0040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8.Составитель: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  учитель музыки</w:t>
      </w:r>
    </w:p>
    <w:p w:rsidR="0051208F" w:rsidRDefault="00076645">
      <w:bookmarkStart w:id="0" w:name="_GoBack"/>
      <w:bookmarkEnd w:id="0"/>
    </w:p>
    <w:sectPr w:rsidR="005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3B"/>
    <w:rsid w:val="00076645"/>
    <w:rsid w:val="0010541C"/>
    <w:rsid w:val="00400E61"/>
    <w:rsid w:val="009620C0"/>
    <w:rsid w:val="00C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4</cp:revision>
  <dcterms:created xsi:type="dcterms:W3CDTF">2021-01-27T09:27:00Z</dcterms:created>
  <dcterms:modified xsi:type="dcterms:W3CDTF">2021-01-29T08:54:00Z</dcterms:modified>
</cp:coreProperties>
</file>