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6F6" w:rsidRDefault="00E856F6" w:rsidP="00E856F6">
      <w:pPr>
        <w:pStyle w:val="Standard"/>
        <w:rPr>
          <w:rFonts w:cs="Times New Roman"/>
          <w:b/>
        </w:rPr>
      </w:pPr>
    </w:p>
    <w:p w:rsidR="00E856F6" w:rsidRDefault="00E856F6" w:rsidP="00E856F6">
      <w:pPr>
        <w:pStyle w:val="a4"/>
        <w:jc w:val="center"/>
        <w:rPr>
          <w:b/>
        </w:rPr>
      </w:pPr>
      <w:r>
        <w:rPr>
          <w:b/>
        </w:rPr>
        <w:t>Муниципальное бюджетное общеобразовательное учреждение</w:t>
      </w:r>
    </w:p>
    <w:p w:rsidR="00E856F6" w:rsidRDefault="00E856F6" w:rsidP="00E856F6">
      <w:pPr>
        <w:pStyle w:val="a4"/>
        <w:jc w:val="center"/>
        <w:rPr>
          <w:b/>
        </w:rPr>
      </w:pPr>
      <w:r>
        <w:rPr>
          <w:b/>
        </w:rPr>
        <w:t>«</w:t>
      </w:r>
      <w:proofErr w:type="spellStart"/>
      <w:r>
        <w:rPr>
          <w:b/>
        </w:rPr>
        <w:t>Новомитропольская</w:t>
      </w:r>
      <w:proofErr w:type="spellEnd"/>
      <w:r>
        <w:rPr>
          <w:b/>
        </w:rPr>
        <w:t xml:space="preserve"> средняя школа»</w:t>
      </w:r>
    </w:p>
    <w:p w:rsidR="00E856F6" w:rsidRDefault="00E856F6" w:rsidP="00E856F6">
      <w:pPr>
        <w:pStyle w:val="a4"/>
        <w:jc w:val="center"/>
      </w:pPr>
    </w:p>
    <w:tbl>
      <w:tblPr>
        <w:tblW w:w="9022" w:type="dxa"/>
        <w:tblInd w:w="57" w:type="dxa"/>
        <w:tblLayout w:type="fixed"/>
        <w:tblCellMar>
          <w:left w:w="10" w:type="dxa"/>
          <w:right w:w="10" w:type="dxa"/>
        </w:tblCellMar>
        <w:tblLook w:val="0000" w:firstRow="0" w:lastRow="0" w:firstColumn="0" w:lastColumn="0" w:noHBand="0" w:noVBand="0"/>
      </w:tblPr>
      <w:tblGrid>
        <w:gridCol w:w="3000"/>
        <w:gridCol w:w="2912"/>
        <w:gridCol w:w="3110"/>
      </w:tblGrid>
      <w:tr w:rsidR="00E856F6" w:rsidTr="005B10BA">
        <w:tblPrEx>
          <w:tblCellMar>
            <w:top w:w="0" w:type="dxa"/>
            <w:bottom w:w="0" w:type="dxa"/>
          </w:tblCellMar>
        </w:tblPrEx>
        <w:tc>
          <w:tcPr>
            <w:tcW w:w="3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56F6" w:rsidRDefault="00E856F6" w:rsidP="005B10BA">
            <w:pPr>
              <w:pStyle w:val="Standard"/>
              <w:tabs>
                <w:tab w:val="left" w:pos="8820"/>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Рассмотрено на метод </w:t>
            </w:r>
            <w:proofErr w:type="gramStart"/>
            <w:r>
              <w:rPr>
                <w:rFonts w:ascii="Times New Roman" w:eastAsia="Times New Roman" w:hAnsi="Times New Roman" w:cs="Times New Roman"/>
                <w:sz w:val="24"/>
                <w:szCs w:val="24"/>
                <w:lang w:eastAsia="ar-SA"/>
              </w:rPr>
              <w:t>совете</w:t>
            </w:r>
            <w:proofErr w:type="gramEnd"/>
          </w:p>
          <w:p w:rsidR="00E856F6" w:rsidRDefault="00E856F6" w:rsidP="005B10BA">
            <w:pPr>
              <w:pStyle w:val="Standard"/>
              <w:tabs>
                <w:tab w:val="left" w:pos="8820"/>
              </w:tabs>
              <w:spacing w:after="0" w:line="240" w:lineRule="auto"/>
              <w:jc w:val="both"/>
              <w:rPr>
                <w:rFonts w:ascii="Times New Roman" w:eastAsia="Times New Roman" w:hAnsi="Times New Roman" w:cs="Times New Roman"/>
                <w:sz w:val="24"/>
                <w:szCs w:val="24"/>
                <w:lang w:eastAsia="ar-SA"/>
              </w:rPr>
            </w:pPr>
          </w:p>
          <w:p w:rsidR="00E856F6" w:rsidRDefault="00E856F6" w:rsidP="005B10BA">
            <w:pPr>
              <w:pStyle w:val="Standard"/>
              <w:tabs>
                <w:tab w:val="left" w:pos="8820"/>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w:t>
            </w:r>
          </w:p>
          <w:p w:rsidR="00E856F6" w:rsidRDefault="00E856F6" w:rsidP="005B10BA">
            <w:pPr>
              <w:pStyle w:val="Standard"/>
              <w:tabs>
                <w:tab w:val="left" w:pos="8820"/>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 __________ 2019   г.</w:t>
            </w:r>
          </w:p>
          <w:p w:rsidR="00E856F6" w:rsidRDefault="00E856F6" w:rsidP="005B10BA">
            <w:pPr>
              <w:pStyle w:val="Standard"/>
              <w:spacing w:after="0" w:line="240" w:lineRule="auto"/>
              <w:jc w:val="both"/>
              <w:rPr>
                <w:rFonts w:ascii="Times New Roman" w:eastAsia="Times New Roman" w:hAnsi="Times New Roman" w:cs="Times New Roman"/>
                <w:color w:val="000000"/>
                <w:sz w:val="24"/>
                <w:szCs w:val="24"/>
              </w:rPr>
            </w:pPr>
          </w:p>
        </w:tc>
        <w:tc>
          <w:tcPr>
            <w:tcW w:w="29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56F6" w:rsidRDefault="00E856F6" w:rsidP="005B10BA">
            <w:pPr>
              <w:pStyle w:val="Standard"/>
              <w:tabs>
                <w:tab w:val="left" w:pos="882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«Согласовано»</w:t>
            </w:r>
          </w:p>
          <w:p w:rsidR="00E856F6" w:rsidRDefault="00E856F6" w:rsidP="005B10BA">
            <w:pPr>
              <w:pStyle w:val="Standard"/>
              <w:tabs>
                <w:tab w:val="left" w:pos="882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Заместитель директора </w:t>
            </w:r>
            <w:proofErr w:type="gramStart"/>
            <w:r>
              <w:rPr>
                <w:rFonts w:ascii="Times New Roman" w:eastAsia="Times New Roman" w:hAnsi="Times New Roman" w:cs="Times New Roman"/>
                <w:sz w:val="20"/>
                <w:szCs w:val="20"/>
              </w:rPr>
              <w:t>по</w:t>
            </w:r>
            <w:proofErr w:type="gramEnd"/>
          </w:p>
          <w:p w:rsidR="00E856F6" w:rsidRDefault="00E856F6" w:rsidP="005B10BA">
            <w:pPr>
              <w:pStyle w:val="Standard"/>
              <w:tabs>
                <w:tab w:val="left" w:pos="882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УВР МБОУ «НСШ»</w:t>
            </w:r>
          </w:p>
          <w:p w:rsidR="00E856F6" w:rsidRDefault="00E856F6" w:rsidP="005B10BA">
            <w:pPr>
              <w:pStyle w:val="Standard"/>
              <w:tabs>
                <w:tab w:val="left" w:pos="882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w:t>
            </w:r>
          </w:p>
          <w:p w:rsidR="00E856F6" w:rsidRDefault="00E856F6" w:rsidP="005B10BA">
            <w:pPr>
              <w:pStyle w:val="Standard"/>
              <w:tabs>
                <w:tab w:val="left" w:pos="882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Хлебникова В.Н.</w:t>
            </w:r>
          </w:p>
          <w:p w:rsidR="00E856F6" w:rsidRDefault="00E856F6" w:rsidP="005B10BA">
            <w:pPr>
              <w:pStyle w:val="Standard"/>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 _____________2019    г.</w:t>
            </w:r>
          </w:p>
        </w:tc>
        <w:tc>
          <w:tcPr>
            <w:tcW w:w="3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56F6" w:rsidRDefault="00E856F6" w:rsidP="005B10BA">
            <w:pPr>
              <w:pStyle w:val="Standard"/>
              <w:tabs>
                <w:tab w:val="left" w:pos="882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УТВЕРЖДАЮ</w:t>
            </w:r>
          </w:p>
          <w:p w:rsidR="00E856F6" w:rsidRDefault="00E856F6" w:rsidP="005B10BA">
            <w:pPr>
              <w:pStyle w:val="Standard"/>
              <w:tabs>
                <w:tab w:val="left" w:pos="882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Директор МБОУ</w:t>
            </w:r>
          </w:p>
          <w:p w:rsidR="00E856F6" w:rsidRDefault="00E856F6" w:rsidP="005B10BA">
            <w:pPr>
              <w:pStyle w:val="Standard"/>
              <w:tabs>
                <w:tab w:val="left" w:pos="882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Новомитропольская</w:t>
            </w:r>
            <w:proofErr w:type="spellEnd"/>
            <w:r>
              <w:rPr>
                <w:rFonts w:ascii="Times New Roman" w:eastAsia="Times New Roman" w:hAnsi="Times New Roman" w:cs="Times New Roman"/>
                <w:sz w:val="20"/>
                <w:szCs w:val="20"/>
              </w:rPr>
              <w:t xml:space="preserve"> СШ»</w:t>
            </w:r>
          </w:p>
          <w:p w:rsidR="00E856F6" w:rsidRDefault="00E856F6" w:rsidP="005B10BA">
            <w:pPr>
              <w:pStyle w:val="Standard"/>
              <w:tabs>
                <w:tab w:val="left" w:pos="882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w:t>
            </w:r>
          </w:p>
          <w:p w:rsidR="00E856F6" w:rsidRDefault="00E856F6" w:rsidP="005B10BA">
            <w:pPr>
              <w:pStyle w:val="Standard"/>
              <w:tabs>
                <w:tab w:val="left" w:pos="882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Ануфриев Е.И.</w:t>
            </w:r>
          </w:p>
          <w:p w:rsidR="00E856F6" w:rsidRDefault="00E856F6" w:rsidP="005B10BA">
            <w:pPr>
              <w:pStyle w:val="Standard"/>
              <w:tabs>
                <w:tab w:val="left" w:pos="882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 _________2019     г</w:t>
            </w:r>
          </w:p>
          <w:p w:rsidR="00E856F6" w:rsidRDefault="00E856F6" w:rsidP="005B10BA">
            <w:pPr>
              <w:pStyle w:val="Standard"/>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Приказ</w:t>
            </w:r>
          </w:p>
        </w:tc>
      </w:tr>
    </w:tbl>
    <w:p w:rsidR="00E856F6" w:rsidRDefault="00E856F6" w:rsidP="00E856F6">
      <w:pPr>
        <w:pStyle w:val="Standard"/>
      </w:pPr>
    </w:p>
    <w:p w:rsidR="00E856F6" w:rsidRDefault="00E856F6" w:rsidP="00E856F6">
      <w:pPr>
        <w:pStyle w:val="a4"/>
        <w:jc w:val="center"/>
      </w:pPr>
    </w:p>
    <w:p w:rsidR="00E856F6" w:rsidRDefault="00E856F6" w:rsidP="00E856F6">
      <w:pPr>
        <w:pStyle w:val="a4"/>
        <w:jc w:val="center"/>
        <w:rPr>
          <w:b/>
          <w:sz w:val="28"/>
          <w:szCs w:val="28"/>
        </w:rPr>
      </w:pPr>
      <w:r>
        <w:rPr>
          <w:b/>
          <w:sz w:val="28"/>
          <w:szCs w:val="28"/>
        </w:rPr>
        <w:t xml:space="preserve">  Рабочая учебная программа</w:t>
      </w:r>
    </w:p>
    <w:p w:rsidR="00E856F6" w:rsidRDefault="00E856F6" w:rsidP="00E856F6">
      <w:pPr>
        <w:pStyle w:val="a4"/>
        <w:jc w:val="center"/>
      </w:pPr>
      <w:r>
        <w:t xml:space="preserve">         </w:t>
      </w:r>
      <w:r>
        <w:rPr>
          <w:b/>
          <w:sz w:val="28"/>
          <w:szCs w:val="28"/>
        </w:rPr>
        <w:t>Мировая художественная культура</w:t>
      </w:r>
    </w:p>
    <w:p w:rsidR="00E856F6" w:rsidRDefault="00E856F6" w:rsidP="00E856F6">
      <w:pPr>
        <w:pStyle w:val="a4"/>
        <w:jc w:val="center"/>
        <w:rPr>
          <w:sz w:val="28"/>
          <w:szCs w:val="28"/>
        </w:rPr>
      </w:pPr>
      <w:r>
        <w:rPr>
          <w:sz w:val="28"/>
          <w:szCs w:val="28"/>
        </w:rPr>
        <w:t>__________________________________________________________</w:t>
      </w:r>
    </w:p>
    <w:p w:rsidR="00E856F6" w:rsidRDefault="00E856F6" w:rsidP="00E856F6">
      <w:pPr>
        <w:pStyle w:val="a4"/>
        <w:jc w:val="center"/>
        <w:rPr>
          <w:sz w:val="28"/>
          <w:szCs w:val="28"/>
        </w:rPr>
      </w:pPr>
      <w:r>
        <w:rPr>
          <w:sz w:val="28"/>
          <w:szCs w:val="28"/>
        </w:rPr>
        <w:t>наименование учебного предмета (курса)</w:t>
      </w:r>
    </w:p>
    <w:p w:rsidR="00E856F6" w:rsidRDefault="00E856F6" w:rsidP="00E856F6">
      <w:pPr>
        <w:pStyle w:val="a4"/>
        <w:jc w:val="center"/>
      </w:pPr>
      <w:r>
        <w:rPr>
          <w:b/>
          <w:sz w:val="28"/>
          <w:szCs w:val="28"/>
        </w:rPr>
        <w:t>среднее общее образование</w:t>
      </w:r>
      <w:r>
        <w:rPr>
          <w:sz w:val="28"/>
          <w:szCs w:val="28"/>
        </w:rPr>
        <w:t xml:space="preserve"> ___________________________________________________________</w:t>
      </w:r>
    </w:p>
    <w:p w:rsidR="00E856F6" w:rsidRDefault="00E856F6" w:rsidP="00E856F6">
      <w:pPr>
        <w:pStyle w:val="a4"/>
        <w:jc w:val="center"/>
        <w:rPr>
          <w:sz w:val="28"/>
          <w:szCs w:val="28"/>
        </w:rPr>
      </w:pPr>
      <w:r>
        <w:rPr>
          <w:sz w:val="28"/>
          <w:szCs w:val="28"/>
        </w:rPr>
        <w:t>(уровень образования)</w:t>
      </w:r>
    </w:p>
    <w:p w:rsidR="00E856F6" w:rsidRDefault="00E856F6" w:rsidP="00E856F6">
      <w:pPr>
        <w:pStyle w:val="a4"/>
        <w:jc w:val="center"/>
        <w:rPr>
          <w:sz w:val="28"/>
          <w:szCs w:val="28"/>
        </w:rPr>
      </w:pPr>
    </w:p>
    <w:p w:rsidR="00E856F6" w:rsidRDefault="00E856F6" w:rsidP="00E856F6">
      <w:pPr>
        <w:pStyle w:val="a4"/>
        <w:jc w:val="center"/>
        <w:rPr>
          <w:sz w:val="28"/>
          <w:szCs w:val="28"/>
        </w:rPr>
      </w:pPr>
      <w:r>
        <w:rPr>
          <w:sz w:val="28"/>
          <w:szCs w:val="28"/>
        </w:rPr>
        <w:t>Два года</w:t>
      </w:r>
    </w:p>
    <w:p w:rsidR="00E856F6" w:rsidRDefault="00E856F6" w:rsidP="00E856F6">
      <w:pPr>
        <w:pStyle w:val="a4"/>
        <w:jc w:val="center"/>
        <w:rPr>
          <w:sz w:val="28"/>
          <w:szCs w:val="28"/>
        </w:rPr>
      </w:pPr>
      <w:r>
        <w:rPr>
          <w:sz w:val="28"/>
          <w:szCs w:val="28"/>
        </w:rPr>
        <w:t>___________________</w:t>
      </w:r>
    </w:p>
    <w:p w:rsidR="00E856F6" w:rsidRDefault="00E856F6" w:rsidP="00E856F6">
      <w:pPr>
        <w:pStyle w:val="a4"/>
        <w:jc w:val="center"/>
        <w:rPr>
          <w:sz w:val="28"/>
          <w:szCs w:val="28"/>
        </w:rPr>
      </w:pPr>
      <w:r>
        <w:rPr>
          <w:sz w:val="28"/>
          <w:szCs w:val="28"/>
        </w:rPr>
        <w:t xml:space="preserve"> (срок реализации программы)</w:t>
      </w:r>
    </w:p>
    <w:p w:rsidR="00E856F6" w:rsidRDefault="00E856F6" w:rsidP="00E856F6">
      <w:pPr>
        <w:pStyle w:val="a4"/>
        <w:jc w:val="center"/>
        <w:rPr>
          <w:sz w:val="28"/>
          <w:szCs w:val="28"/>
        </w:rPr>
      </w:pPr>
    </w:p>
    <w:p w:rsidR="00E856F6" w:rsidRDefault="00E856F6" w:rsidP="00E856F6">
      <w:pPr>
        <w:pStyle w:val="a4"/>
        <w:jc w:val="center"/>
        <w:rPr>
          <w:sz w:val="28"/>
          <w:szCs w:val="28"/>
        </w:rPr>
      </w:pPr>
      <w:proofErr w:type="gramStart"/>
      <w:r>
        <w:rPr>
          <w:sz w:val="28"/>
          <w:szCs w:val="28"/>
        </w:rPr>
        <w:t>Составлена</w:t>
      </w:r>
      <w:proofErr w:type="gramEnd"/>
      <w:r>
        <w:rPr>
          <w:sz w:val="28"/>
          <w:szCs w:val="28"/>
        </w:rPr>
        <w:t xml:space="preserve"> на основе примерной программы  «Примерная</w:t>
      </w:r>
    </w:p>
    <w:p w:rsidR="00E856F6" w:rsidRDefault="00E856F6" w:rsidP="00E856F6">
      <w:pPr>
        <w:pStyle w:val="a4"/>
        <w:jc w:val="center"/>
        <w:rPr>
          <w:sz w:val="28"/>
          <w:szCs w:val="28"/>
        </w:rPr>
      </w:pPr>
      <w:r>
        <w:rPr>
          <w:sz w:val="28"/>
          <w:szCs w:val="28"/>
        </w:rPr>
        <w:t xml:space="preserve">программа среднего (полного) общего образования </w:t>
      </w:r>
      <w:proofErr w:type="gramStart"/>
      <w:r>
        <w:rPr>
          <w:sz w:val="28"/>
          <w:szCs w:val="28"/>
        </w:rPr>
        <w:t>по</w:t>
      </w:r>
      <w:proofErr w:type="gramEnd"/>
    </w:p>
    <w:p w:rsidR="00E856F6" w:rsidRDefault="00E856F6" w:rsidP="00E856F6">
      <w:pPr>
        <w:pStyle w:val="a4"/>
        <w:jc w:val="center"/>
        <w:rPr>
          <w:sz w:val="28"/>
          <w:szCs w:val="28"/>
        </w:rPr>
      </w:pPr>
      <w:r>
        <w:rPr>
          <w:sz w:val="28"/>
          <w:szCs w:val="28"/>
        </w:rPr>
        <w:t>Мировой художественной культуре»</w:t>
      </w:r>
    </w:p>
    <w:p w:rsidR="00E856F6" w:rsidRDefault="00E856F6" w:rsidP="00E856F6">
      <w:pPr>
        <w:pStyle w:val="a4"/>
        <w:jc w:val="center"/>
        <w:rPr>
          <w:sz w:val="28"/>
          <w:szCs w:val="28"/>
        </w:rPr>
      </w:pPr>
      <w:r>
        <w:rPr>
          <w:sz w:val="28"/>
          <w:szCs w:val="28"/>
        </w:rPr>
        <w:t>(наименование программы)</w:t>
      </w:r>
    </w:p>
    <w:p w:rsidR="00E856F6" w:rsidRDefault="00E856F6" w:rsidP="00E856F6">
      <w:pPr>
        <w:pStyle w:val="a4"/>
        <w:jc w:val="center"/>
        <w:rPr>
          <w:sz w:val="28"/>
          <w:szCs w:val="28"/>
        </w:rPr>
      </w:pPr>
    </w:p>
    <w:p w:rsidR="00E856F6" w:rsidRDefault="00E856F6" w:rsidP="00E856F6">
      <w:pPr>
        <w:pStyle w:val="a4"/>
        <w:jc w:val="center"/>
        <w:rPr>
          <w:sz w:val="28"/>
          <w:szCs w:val="28"/>
        </w:rPr>
      </w:pPr>
    </w:p>
    <w:p w:rsidR="00E856F6" w:rsidRDefault="00E856F6" w:rsidP="00E856F6">
      <w:pPr>
        <w:pStyle w:val="a4"/>
        <w:jc w:val="center"/>
        <w:rPr>
          <w:sz w:val="28"/>
          <w:szCs w:val="28"/>
        </w:rPr>
      </w:pPr>
    </w:p>
    <w:p w:rsidR="00E856F6" w:rsidRDefault="00E856F6" w:rsidP="00E856F6">
      <w:pPr>
        <w:pStyle w:val="a4"/>
        <w:jc w:val="center"/>
        <w:rPr>
          <w:u w:val="single"/>
        </w:rPr>
      </w:pPr>
      <w:proofErr w:type="spellStart"/>
      <w:r>
        <w:rPr>
          <w:u w:val="single"/>
        </w:rPr>
        <w:t>Сионберг</w:t>
      </w:r>
      <w:proofErr w:type="spellEnd"/>
      <w:r>
        <w:rPr>
          <w:u w:val="single"/>
        </w:rPr>
        <w:t xml:space="preserve"> Эдуард Эдуардович</w:t>
      </w:r>
    </w:p>
    <w:p w:rsidR="00E856F6" w:rsidRDefault="00E856F6" w:rsidP="00E856F6">
      <w:pPr>
        <w:pStyle w:val="a4"/>
        <w:jc w:val="center"/>
      </w:pPr>
      <w:r>
        <w:t xml:space="preserve"> (Ф.И.О. учителя, составившего рабочую учебную программу)</w:t>
      </w:r>
    </w:p>
    <w:p w:rsidR="00E856F6" w:rsidRDefault="00E856F6" w:rsidP="00E856F6">
      <w:pPr>
        <w:pStyle w:val="a4"/>
        <w:jc w:val="center"/>
      </w:pPr>
    </w:p>
    <w:p w:rsidR="00E856F6" w:rsidRDefault="00E856F6" w:rsidP="00E856F6">
      <w:pPr>
        <w:pStyle w:val="a4"/>
        <w:jc w:val="center"/>
      </w:pPr>
    </w:p>
    <w:p w:rsidR="00E856F6" w:rsidRDefault="00E856F6" w:rsidP="00E856F6">
      <w:pPr>
        <w:pStyle w:val="a4"/>
        <w:jc w:val="center"/>
      </w:pPr>
    </w:p>
    <w:p w:rsidR="00E856F6" w:rsidRDefault="00E856F6" w:rsidP="00E856F6">
      <w:pPr>
        <w:pStyle w:val="a4"/>
        <w:jc w:val="center"/>
        <w:rPr>
          <w:b/>
        </w:rPr>
      </w:pPr>
      <w:r>
        <w:rPr>
          <w:b/>
        </w:rPr>
        <w:t xml:space="preserve">     с. </w:t>
      </w:r>
      <w:proofErr w:type="spellStart"/>
      <w:r>
        <w:rPr>
          <w:b/>
        </w:rPr>
        <w:t>Новомитрополька</w:t>
      </w:r>
      <w:proofErr w:type="spellEnd"/>
    </w:p>
    <w:p w:rsidR="00E856F6" w:rsidRDefault="00E856F6" w:rsidP="00E856F6">
      <w:pPr>
        <w:pStyle w:val="a4"/>
        <w:jc w:val="center"/>
        <w:rPr>
          <w:b/>
        </w:rPr>
      </w:pPr>
    </w:p>
    <w:p w:rsidR="00E856F6" w:rsidRDefault="00E856F6" w:rsidP="00E856F6">
      <w:pPr>
        <w:pStyle w:val="Standard"/>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E856F6" w:rsidRDefault="00E856F6" w:rsidP="00E856F6">
      <w:pPr>
        <w:pStyle w:val="a3"/>
        <w:jc w:val="both"/>
        <w:rPr>
          <w:rFonts w:eastAsia="Calibri"/>
          <w:b/>
          <w:lang w:eastAsia="en-US"/>
        </w:rPr>
      </w:pPr>
      <w:r>
        <w:rPr>
          <w:rFonts w:eastAsia="Calibri"/>
          <w:b/>
          <w:lang w:eastAsia="en-US"/>
        </w:rPr>
        <w:t>Исходные документы для составления рабочей программы:</w:t>
      </w:r>
    </w:p>
    <w:p w:rsidR="00E856F6" w:rsidRDefault="00E856F6" w:rsidP="00E856F6">
      <w:pPr>
        <w:pStyle w:val="a3"/>
        <w:ind w:left="0"/>
        <w:jc w:val="both"/>
        <w:rPr>
          <w:rFonts w:eastAsia="Calibri"/>
          <w:lang w:eastAsia="en-US"/>
        </w:rPr>
      </w:pPr>
      <w:r>
        <w:rPr>
          <w:rFonts w:eastAsia="Calibri"/>
          <w:lang w:eastAsia="en-US"/>
        </w:rPr>
        <w:t>1.Федеральный Закон от 29.12.2012 № 273-ФЗ «Об образовании в РФ».</w:t>
      </w:r>
    </w:p>
    <w:p w:rsidR="00E856F6" w:rsidRDefault="00E856F6" w:rsidP="00E856F6">
      <w:pPr>
        <w:pStyle w:val="a3"/>
        <w:ind w:left="0"/>
        <w:jc w:val="both"/>
        <w:rPr>
          <w:rFonts w:eastAsia="Calibri"/>
          <w:lang w:eastAsia="en-US"/>
        </w:rPr>
      </w:pPr>
      <w:r>
        <w:rPr>
          <w:rFonts w:eastAsia="Calibri"/>
          <w:lang w:eastAsia="en-US"/>
        </w:rPr>
        <w:t>2.Федеральный компонент государственного стандарта общего образования, утвержденный приказом Министерства образования РФ № 1089 от 05.03.2004г</w:t>
      </w:r>
      <w:proofErr w:type="gramStart"/>
      <w:r>
        <w:rPr>
          <w:rFonts w:eastAsia="Calibri"/>
          <w:lang w:eastAsia="en-US"/>
        </w:rPr>
        <w:t>..</w:t>
      </w:r>
      <w:proofErr w:type="gramEnd"/>
    </w:p>
    <w:p w:rsidR="00E856F6" w:rsidRDefault="00E856F6" w:rsidP="00E856F6">
      <w:pPr>
        <w:pStyle w:val="a3"/>
        <w:ind w:left="0"/>
        <w:jc w:val="both"/>
        <w:rPr>
          <w:rFonts w:eastAsia="Calibri"/>
          <w:lang w:eastAsia="en-US"/>
        </w:rPr>
      </w:pPr>
      <w:r>
        <w:rPr>
          <w:rFonts w:eastAsia="Calibri"/>
          <w:lang w:eastAsia="en-US"/>
        </w:rPr>
        <w:t>3.Федеральный базисный учебный  план  для среднего (полного) общего образования, утвержденный приказом Министерства образования РФ  № 1312 от 05.03.2004г</w:t>
      </w:r>
      <w:proofErr w:type="gramStart"/>
      <w:r>
        <w:rPr>
          <w:rFonts w:eastAsia="Calibri"/>
          <w:lang w:eastAsia="en-US"/>
        </w:rPr>
        <w:t>..</w:t>
      </w:r>
      <w:proofErr w:type="gramEnd"/>
    </w:p>
    <w:p w:rsidR="00E856F6" w:rsidRDefault="00E856F6" w:rsidP="00E856F6">
      <w:pPr>
        <w:pStyle w:val="a3"/>
        <w:ind w:left="0"/>
        <w:jc w:val="both"/>
        <w:rPr>
          <w:rFonts w:eastAsia="Calibri"/>
          <w:lang w:eastAsia="en-US"/>
        </w:rPr>
      </w:pPr>
      <w:r>
        <w:rPr>
          <w:rFonts w:eastAsia="Calibri"/>
          <w:lang w:eastAsia="en-US"/>
        </w:rPr>
        <w:t xml:space="preserve">4.Федеральный перечень учебников, рекомендованных (допущенных) Министерством образования к использованию в образовательных учреждениях, реализующих   образовательные   программы  общего образования на 2014-2015 учебный год, утвержденный приказом МО РФ № 253 от 31.03.2014 г., Мировая художественная культура 10 класс в 2-х частях, 11 класс в 2-х частях, автор </w:t>
      </w:r>
      <w:proofErr w:type="spellStart"/>
      <w:r>
        <w:rPr>
          <w:rFonts w:eastAsia="Calibri"/>
          <w:lang w:eastAsia="en-US"/>
        </w:rPr>
        <w:t>Рапацкая</w:t>
      </w:r>
      <w:proofErr w:type="spellEnd"/>
      <w:r>
        <w:rPr>
          <w:rFonts w:eastAsia="Calibri"/>
          <w:lang w:eastAsia="en-US"/>
        </w:rPr>
        <w:t xml:space="preserve"> Л.А.</w:t>
      </w:r>
    </w:p>
    <w:p w:rsidR="00E856F6" w:rsidRDefault="00E856F6" w:rsidP="00E856F6">
      <w:pPr>
        <w:pStyle w:val="a3"/>
        <w:ind w:left="0"/>
        <w:jc w:val="both"/>
        <w:rPr>
          <w:rFonts w:eastAsia="Calibri"/>
          <w:lang w:eastAsia="en-US"/>
        </w:rPr>
      </w:pPr>
      <w:r>
        <w:rPr>
          <w:rFonts w:eastAsia="Calibri"/>
          <w:lang w:eastAsia="en-US"/>
        </w:rPr>
        <w:t>5.Письмо Министерства образования и науки РФ от 01.04.2005г. № 03-417 «О перечне учебного и компьютерного оборудования для оснащения образовательных учреждений»</w:t>
      </w:r>
    </w:p>
    <w:p w:rsidR="00E856F6" w:rsidRDefault="00E856F6" w:rsidP="00E856F6">
      <w:pPr>
        <w:pStyle w:val="a3"/>
        <w:ind w:left="0"/>
        <w:jc w:val="both"/>
        <w:rPr>
          <w:rFonts w:eastAsia="Calibri"/>
          <w:lang w:eastAsia="en-US"/>
        </w:rPr>
      </w:pPr>
      <w:r>
        <w:rPr>
          <w:rFonts w:eastAsia="Calibri"/>
          <w:lang w:eastAsia="en-US"/>
        </w:rPr>
        <w:t>6. Учебный план МБОУ «</w:t>
      </w:r>
      <w:proofErr w:type="spellStart"/>
      <w:r>
        <w:rPr>
          <w:rFonts w:eastAsia="Calibri"/>
          <w:lang w:eastAsia="en-US"/>
        </w:rPr>
        <w:t>Новомитропольская</w:t>
      </w:r>
      <w:proofErr w:type="spellEnd"/>
      <w:r>
        <w:rPr>
          <w:rFonts w:eastAsia="Calibri"/>
          <w:lang w:eastAsia="en-US"/>
        </w:rPr>
        <w:t xml:space="preserve"> средняя школа».</w:t>
      </w:r>
    </w:p>
    <w:p w:rsidR="00E856F6" w:rsidRDefault="00E856F6" w:rsidP="00E856F6">
      <w:pPr>
        <w:pStyle w:val="a3"/>
        <w:ind w:left="0"/>
        <w:jc w:val="both"/>
      </w:pPr>
      <w:r>
        <w:t>7. Примерная программа среднего (полного) общего образования:  оставлена на основе примерной программы   среднего (полного) общего образования по   мировой художественной        культуре.</w:t>
      </w:r>
    </w:p>
    <w:p w:rsidR="00E856F6" w:rsidRDefault="00E856F6" w:rsidP="00E856F6">
      <w:pPr>
        <w:pStyle w:val="Standard"/>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proofErr w:type="gramStart"/>
      <w:r>
        <w:rPr>
          <w:rFonts w:ascii="Times New Roman" w:hAnsi="Times New Roman" w:cs="Times New Roman"/>
          <w:sz w:val="24"/>
          <w:szCs w:val="24"/>
        </w:rPr>
        <w:t>Учебная программа в 10 классах по Мировой художественной культуре рас читана на 34 учебных часа, в 11 классах  по Мировой художественной культуре рас читана на 34 учебных часа.</w:t>
      </w:r>
      <w:proofErr w:type="gramEnd"/>
    </w:p>
    <w:p w:rsidR="00E856F6" w:rsidRDefault="00E856F6" w:rsidP="00E856F6">
      <w:pPr>
        <w:pStyle w:val="Standard"/>
        <w:tabs>
          <w:tab w:val="left" w:pos="88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Программа создана с учетом современных процессов обновления содержания общего  художественного образования в Российской Федерации, с опорой на положения правительственных документов к вопросам воспитания у граждан нашей страны любви к Отечеству, национального достоинства, интереса к культурно-историческим традициям русского и других народов.</w:t>
      </w:r>
    </w:p>
    <w:p w:rsidR="00E856F6" w:rsidRDefault="00E856F6" w:rsidP="00E856F6">
      <w:pPr>
        <w:pStyle w:val="Standard"/>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Примерная программа конкретизирует содержание предметных тем образовательного стандарта, дает примерное распределение учебных часов по разделам курса и рекомендуемую последовательность изучения тем и разделов учебного предмета с учетом </w:t>
      </w:r>
      <w:proofErr w:type="spellStart"/>
      <w:r>
        <w:rPr>
          <w:rFonts w:ascii="Times New Roman" w:hAnsi="Times New Roman" w:cs="Times New Roman"/>
          <w:sz w:val="24"/>
          <w:szCs w:val="24"/>
        </w:rPr>
        <w:t>межпредметных</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внутрипредметных</w:t>
      </w:r>
      <w:proofErr w:type="spellEnd"/>
      <w:r>
        <w:rPr>
          <w:rFonts w:ascii="Times New Roman" w:hAnsi="Times New Roman" w:cs="Times New Roman"/>
          <w:sz w:val="24"/>
          <w:szCs w:val="24"/>
        </w:rPr>
        <w:t xml:space="preserve"> связей, логики учебного процесса, возрастных особенностей учащихся (определяет минимальный набор творческой деятельности для коллективного выполнения в классе, либо самостоятельной разработки дома).</w:t>
      </w:r>
      <w:proofErr w:type="gramEnd"/>
    </w:p>
    <w:p w:rsidR="00E856F6" w:rsidRDefault="00E856F6" w:rsidP="00E856F6">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Мировая художественная культура является </w:t>
      </w:r>
      <w:proofErr w:type="spellStart"/>
      <w:r>
        <w:rPr>
          <w:rFonts w:ascii="Times New Roman" w:hAnsi="Times New Roman" w:cs="Times New Roman"/>
          <w:sz w:val="24"/>
          <w:szCs w:val="24"/>
        </w:rPr>
        <w:t>межпредметной</w:t>
      </w:r>
      <w:proofErr w:type="spellEnd"/>
      <w:r>
        <w:rPr>
          <w:rFonts w:ascii="Times New Roman" w:hAnsi="Times New Roman" w:cs="Times New Roman"/>
          <w:sz w:val="24"/>
          <w:szCs w:val="24"/>
        </w:rPr>
        <w:t xml:space="preserve"> дисциплиной, интегрирующей знания, полученные в средней школе на уроках изобразительного искусства, музыки, литературы, истории. Она не только выявляет связи внутри гуманитарного цикла, но обуславливает востребованность знаний из математики, физики, химии и прочих областей естествознания.</w:t>
      </w:r>
    </w:p>
    <w:p w:rsidR="00E856F6" w:rsidRDefault="00E856F6" w:rsidP="00E856F6">
      <w:pPr>
        <w:pStyle w:val="a4"/>
        <w:jc w:val="both"/>
      </w:pPr>
      <w:r>
        <w:t xml:space="preserve">      Курс по мировой художественной культуре на ступени среднего (полного) общего образования нацелен на ознакомление с выдающимися достижениями искусства в различные исторические эпохи в различных странах. Он не содержит полного перечисления всех явлений мировой художественной культуры, но дает возможность через отдельные наиболее выдающиеся памятники архитектуры, изобразительного искусства, литературы, музыки, театра, либо творчество одного мастера показать </w:t>
      </w:r>
      <w:proofErr w:type="spellStart"/>
      <w:proofErr w:type="gramStart"/>
      <w:r>
        <w:t>социо</w:t>
      </w:r>
      <w:proofErr w:type="spellEnd"/>
      <w:r>
        <w:t>-культурные</w:t>
      </w:r>
      <w:proofErr w:type="gramEnd"/>
      <w:r>
        <w:t xml:space="preserve"> доминанты эпохи, ее основные художественные идеи.</w:t>
      </w:r>
    </w:p>
    <w:p w:rsidR="00E856F6" w:rsidRDefault="00E856F6" w:rsidP="00E856F6">
      <w:pPr>
        <w:pStyle w:val="a4"/>
        <w:jc w:val="both"/>
      </w:pPr>
      <w:proofErr w:type="gramStart"/>
      <w:r>
        <w:t>Курс по мировой художественной культуре позволяет осознать уникальность и неповторимость разных культур, социокультурный опыт человечества, роль России в культурном процессе; учит школьников воспринимать окружающий мир как “мир миров”, в котором любой культуре и любому позитивному суждению есть место; способствует развитию духовной личности, расширению кругозора, формированию позитивных жизненных ориентиров и собственной мировоззренческой позиции.</w:t>
      </w:r>
      <w:proofErr w:type="gramEnd"/>
    </w:p>
    <w:p w:rsidR="00E856F6" w:rsidRDefault="00E856F6" w:rsidP="00E856F6">
      <w:pPr>
        <w:pStyle w:val="Standard"/>
        <w:spacing w:after="0" w:line="240" w:lineRule="auto"/>
        <w:ind w:left="397"/>
        <w:jc w:val="both"/>
        <w:rPr>
          <w:rFonts w:ascii="Times New Roman" w:hAnsi="Times New Roman" w:cs="Times New Roman"/>
          <w:sz w:val="24"/>
          <w:szCs w:val="24"/>
        </w:rPr>
      </w:pPr>
    </w:p>
    <w:p w:rsidR="00E856F6" w:rsidRDefault="00E856F6" w:rsidP="00E856F6">
      <w:pPr>
        <w:pStyle w:val="Standard"/>
        <w:spacing w:after="0" w:line="240" w:lineRule="auto"/>
        <w:ind w:left="397"/>
        <w:jc w:val="both"/>
        <w:rPr>
          <w:rFonts w:ascii="Times New Roman" w:hAnsi="Times New Roman" w:cs="Times New Roman"/>
          <w:sz w:val="24"/>
          <w:szCs w:val="24"/>
        </w:rPr>
      </w:pPr>
    </w:p>
    <w:tbl>
      <w:tblPr>
        <w:tblW w:w="9360" w:type="dxa"/>
        <w:tblInd w:w="18" w:type="dxa"/>
        <w:tblLayout w:type="fixed"/>
        <w:tblCellMar>
          <w:left w:w="10" w:type="dxa"/>
          <w:right w:w="10" w:type="dxa"/>
        </w:tblCellMar>
        <w:tblLook w:val="0000" w:firstRow="0" w:lastRow="0" w:firstColumn="0" w:lastColumn="0" w:noHBand="0" w:noVBand="0"/>
      </w:tblPr>
      <w:tblGrid>
        <w:gridCol w:w="1949"/>
        <w:gridCol w:w="7411"/>
      </w:tblGrid>
      <w:tr w:rsidR="00E856F6" w:rsidTr="005B10BA">
        <w:tblPrEx>
          <w:tblCellMar>
            <w:top w:w="0" w:type="dxa"/>
            <w:bottom w:w="0" w:type="dxa"/>
          </w:tblCellMar>
        </w:tblPrEx>
        <w:tc>
          <w:tcPr>
            <w:tcW w:w="1949" w:type="dxa"/>
            <w:shd w:val="clear" w:color="auto" w:fill="FFFFFF"/>
            <w:tcMar>
              <w:top w:w="28" w:type="dxa"/>
              <w:left w:w="28" w:type="dxa"/>
              <w:bottom w:w="28" w:type="dxa"/>
              <w:right w:w="28" w:type="dxa"/>
            </w:tcMar>
            <w:vAlign w:val="bottom"/>
          </w:tcPr>
          <w:p w:rsidR="00E856F6" w:rsidRDefault="00E856F6" w:rsidP="005B10BA">
            <w:pPr>
              <w:pStyle w:val="TableContents"/>
              <w:spacing w:after="283"/>
              <w:rPr>
                <w:rFonts w:ascii="MuseoSansCyrl, serif" w:hAnsi="MuseoSansCyrl, serif" w:hint="eastAsia"/>
                <w:color w:val="30373B"/>
                <w:sz w:val="24"/>
                <w:szCs w:val="24"/>
              </w:rPr>
            </w:pPr>
            <w:r>
              <w:rPr>
                <w:rFonts w:ascii="MuseoSansCyrl, serif" w:hAnsi="MuseoSansCyrl, serif"/>
                <w:color w:val="30373B"/>
                <w:sz w:val="24"/>
                <w:szCs w:val="24"/>
              </w:rPr>
              <w:t>Методы контроля на уроке МХК</w:t>
            </w:r>
          </w:p>
        </w:tc>
        <w:tc>
          <w:tcPr>
            <w:tcW w:w="7411" w:type="dxa"/>
            <w:shd w:val="clear" w:color="auto" w:fill="FFFFFF"/>
            <w:tcMar>
              <w:top w:w="28" w:type="dxa"/>
              <w:left w:w="28" w:type="dxa"/>
              <w:bottom w:w="28" w:type="dxa"/>
              <w:right w:w="28" w:type="dxa"/>
            </w:tcMar>
            <w:vAlign w:val="bottom"/>
          </w:tcPr>
          <w:p w:rsidR="00E856F6" w:rsidRDefault="00E856F6" w:rsidP="005B10BA">
            <w:pPr>
              <w:pStyle w:val="TableContents"/>
              <w:spacing w:after="283"/>
              <w:jc w:val="center"/>
              <w:rPr>
                <w:rFonts w:ascii="MuseoSansCyrl, serif" w:hAnsi="MuseoSansCyrl, serif" w:hint="eastAsia"/>
                <w:color w:val="30373B"/>
                <w:sz w:val="24"/>
                <w:szCs w:val="24"/>
              </w:rPr>
            </w:pPr>
            <w:r>
              <w:rPr>
                <w:rFonts w:ascii="MuseoSansCyrl, serif" w:hAnsi="MuseoSansCyrl, serif"/>
                <w:color w:val="30373B"/>
                <w:sz w:val="24"/>
                <w:szCs w:val="24"/>
              </w:rPr>
              <w:t>Устная проверка.</w:t>
            </w:r>
          </w:p>
          <w:p w:rsidR="00E856F6" w:rsidRDefault="00E856F6" w:rsidP="005B10BA">
            <w:pPr>
              <w:pStyle w:val="TableContents"/>
              <w:spacing w:after="283"/>
              <w:jc w:val="center"/>
              <w:rPr>
                <w:rFonts w:ascii="MuseoSansCyrl, serif" w:hAnsi="MuseoSansCyrl, serif" w:hint="eastAsia"/>
                <w:color w:val="30373B"/>
                <w:sz w:val="24"/>
                <w:szCs w:val="24"/>
              </w:rPr>
            </w:pPr>
            <w:r>
              <w:rPr>
                <w:rFonts w:ascii="MuseoSansCyrl, serif" w:hAnsi="MuseoSansCyrl, serif"/>
                <w:color w:val="30373B"/>
                <w:sz w:val="24"/>
                <w:szCs w:val="24"/>
              </w:rPr>
              <w:t>Проверка письменных работ.</w:t>
            </w:r>
          </w:p>
          <w:p w:rsidR="00E856F6" w:rsidRDefault="00E856F6" w:rsidP="005B10BA">
            <w:pPr>
              <w:pStyle w:val="TableContents"/>
              <w:spacing w:after="283"/>
              <w:jc w:val="center"/>
              <w:rPr>
                <w:rFonts w:ascii="MuseoSansCyrl, serif" w:hAnsi="MuseoSansCyrl, serif" w:hint="eastAsia"/>
                <w:color w:val="30373B"/>
                <w:sz w:val="24"/>
                <w:szCs w:val="24"/>
              </w:rPr>
            </w:pPr>
            <w:r>
              <w:rPr>
                <w:rFonts w:ascii="MuseoSansCyrl, serif" w:hAnsi="MuseoSansCyrl, serif"/>
                <w:color w:val="30373B"/>
                <w:sz w:val="24"/>
                <w:szCs w:val="24"/>
              </w:rPr>
              <w:t>Проверка практических работ.</w:t>
            </w:r>
          </w:p>
        </w:tc>
      </w:tr>
      <w:tr w:rsidR="00E856F6" w:rsidTr="005B10BA">
        <w:tblPrEx>
          <w:tblCellMar>
            <w:top w:w="0" w:type="dxa"/>
            <w:bottom w:w="0" w:type="dxa"/>
          </w:tblCellMar>
        </w:tblPrEx>
        <w:tc>
          <w:tcPr>
            <w:tcW w:w="1949" w:type="dxa"/>
            <w:shd w:val="clear" w:color="auto" w:fill="FFFFFF"/>
            <w:tcMar>
              <w:top w:w="28" w:type="dxa"/>
              <w:left w:w="28" w:type="dxa"/>
              <w:bottom w:w="28" w:type="dxa"/>
              <w:right w:w="28" w:type="dxa"/>
            </w:tcMar>
            <w:vAlign w:val="bottom"/>
          </w:tcPr>
          <w:p w:rsidR="00E856F6" w:rsidRDefault="00E856F6" w:rsidP="005B10BA">
            <w:pPr>
              <w:pStyle w:val="TableContents"/>
              <w:spacing w:after="283"/>
              <w:rPr>
                <w:rFonts w:ascii="MuseoSansCyrl, serif" w:hAnsi="MuseoSansCyrl, serif" w:hint="eastAsia"/>
                <w:color w:val="30373B"/>
                <w:sz w:val="24"/>
                <w:szCs w:val="24"/>
              </w:rPr>
            </w:pPr>
            <w:r>
              <w:rPr>
                <w:rFonts w:ascii="MuseoSansCyrl, serif" w:hAnsi="MuseoSansCyrl, serif"/>
                <w:color w:val="30373B"/>
                <w:sz w:val="24"/>
                <w:szCs w:val="24"/>
              </w:rPr>
              <w:t>Виды контроля и их назначения</w:t>
            </w:r>
          </w:p>
        </w:tc>
        <w:tc>
          <w:tcPr>
            <w:tcW w:w="7411" w:type="dxa"/>
            <w:shd w:val="clear" w:color="auto" w:fill="FFFFFF"/>
            <w:tcMar>
              <w:top w:w="28" w:type="dxa"/>
              <w:left w:w="28" w:type="dxa"/>
              <w:bottom w:w="28" w:type="dxa"/>
              <w:right w:w="28" w:type="dxa"/>
            </w:tcMar>
            <w:vAlign w:val="bottom"/>
          </w:tcPr>
          <w:p w:rsidR="00E856F6" w:rsidRDefault="00E856F6" w:rsidP="005B10BA">
            <w:pPr>
              <w:pStyle w:val="TableContents"/>
              <w:spacing w:after="283"/>
            </w:pPr>
            <w:r>
              <w:rPr>
                <w:rFonts w:ascii="MuseoSansCyrl, serif" w:hAnsi="MuseoSansCyrl, serif"/>
                <w:color w:val="30373B"/>
                <w:sz w:val="24"/>
                <w:szCs w:val="24"/>
              </w:rPr>
              <w:t>Предварительный контроль</w:t>
            </w:r>
            <w:r>
              <w:rPr>
                <w:color w:val="30373B"/>
                <w:sz w:val="24"/>
                <w:szCs w:val="24"/>
              </w:rPr>
              <w:t> </w:t>
            </w:r>
            <w:r>
              <w:rPr>
                <w:rFonts w:ascii="MuseoSansCyrl, serif" w:hAnsi="MuseoSansCyrl, serif"/>
                <w:color w:val="30373B"/>
                <w:sz w:val="24"/>
                <w:szCs w:val="24"/>
              </w:rPr>
              <w:t xml:space="preserve">(сравнение исходного начального уровня </w:t>
            </w:r>
            <w:proofErr w:type="spellStart"/>
            <w:r>
              <w:rPr>
                <w:rFonts w:ascii="MuseoSansCyrl, serif" w:hAnsi="MuseoSansCyrl, serif"/>
                <w:color w:val="30373B"/>
                <w:sz w:val="24"/>
                <w:szCs w:val="24"/>
              </w:rPr>
              <w:t>обученности</w:t>
            </w:r>
            <w:proofErr w:type="spellEnd"/>
            <w:r>
              <w:rPr>
                <w:rFonts w:ascii="MuseoSansCyrl, serif" w:hAnsi="MuseoSansCyrl, serif"/>
                <w:color w:val="30373B"/>
                <w:sz w:val="24"/>
                <w:szCs w:val="24"/>
              </w:rPr>
              <w:t xml:space="preserve"> с конечным (достигнутым) позволяет измерить «прирост» знаний, определение степени </w:t>
            </w:r>
            <w:proofErr w:type="spellStart"/>
            <w:r>
              <w:rPr>
                <w:rFonts w:ascii="MuseoSansCyrl, serif" w:hAnsi="MuseoSansCyrl, serif"/>
                <w:color w:val="30373B"/>
                <w:sz w:val="24"/>
                <w:szCs w:val="24"/>
              </w:rPr>
              <w:t>сформированности</w:t>
            </w:r>
            <w:proofErr w:type="spellEnd"/>
            <w:r>
              <w:rPr>
                <w:rFonts w:ascii="MuseoSansCyrl, serif" w:hAnsi="MuseoSansCyrl, serif"/>
                <w:color w:val="30373B"/>
                <w:sz w:val="24"/>
                <w:szCs w:val="24"/>
              </w:rPr>
              <w:t xml:space="preserve"> умений и навыков;</w:t>
            </w:r>
          </w:p>
          <w:p w:rsidR="00E856F6" w:rsidRDefault="00E856F6" w:rsidP="005B10BA">
            <w:pPr>
              <w:pStyle w:val="TableContents"/>
              <w:spacing w:after="283"/>
            </w:pPr>
            <w:r>
              <w:rPr>
                <w:rFonts w:ascii="MuseoSansCyrl, serif" w:hAnsi="MuseoSansCyrl, serif"/>
                <w:color w:val="30373B"/>
                <w:sz w:val="24"/>
                <w:szCs w:val="24"/>
              </w:rPr>
              <w:t>Текущий контроль</w:t>
            </w:r>
            <w:r>
              <w:rPr>
                <w:color w:val="30373B"/>
                <w:sz w:val="24"/>
                <w:szCs w:val="24"/>
              </w:rPr>
              <w:t> </w:t>
            </w:r>
            <w:r>
              <w:rPr>
                <w:rFonts w:ascii="MuseoSansCyrl, serif" w:hAnsi="MuseoSansCyrl, serif"/>
                <w:color w:val="30373B"/>
                <w:sz w:val="24"/>
                <w:szCs w:val="24"/>
              </w:rPr>
              <w:t>(регулярное управление учебной деятельностью учащихся и ее корректировка);</w:t>
            </w:r>
          </w:p>
          <w:p w:rsidR="00E856F6" w:rsidRDefault="00E856F6" w:rsidP="005B10BA">
            <w:pPr>
              <w:pStyle w:val="TableContents"/>
              <w:spacing w:after="283"/>
            </w:pPr>
            <w:r>
              <w:rPr>
                <w:rFonts w:ascii="MuseoSansCyrl, serif" w:hAnsi="MuseoSansCyrl, serif"/>
                <w:color w:val="30373B"/>
                <w:sz w:val="24"/>
                <w:szCs w:val="24"/>
              </w:rPr>
              <w:t>Периодический контроль (позволяет определить качество изучения учащимися учебного материала по разделам, темам предмета);</w:t>
            </w:r>
          </w:p>
          <w:p w:rsidR="00E856F6" w:rsidRDefault="00E856F6" w:rsidP="005B10BA">
            <w:pPr>
              <w:pStyle w:val="TableContents"/>
              <w:spacing w:after="283"/>
            </w:pPr>
            <w:r>
              <w:rPr>
                <w:rFonts w:ascii="MuseoSansCyrl, serif" w:hAnsi="MuseoSansCyrl, serif"/>
                <w:color w:val="30373B"/>
                <w:sz w:val="24"/>
                <w:szCs w:val="24"/>
              </w:rPr>
              <w:t>Итоговый контроль</w:t>
            </w:r>
            <w:r>
              <w:rPr>
                <w:color w:val="30373B"/>
                <w:sz w:val="24"/>
                <w:szCs w:val="24"/>
              </w:rPr>
              <w:t> </w:t>
            </w:r>
            <w:r>
              <w:rPr>
                <w:rFonts w:ascii="MuseoSansCyrl, serif" w:hAnsi="MuseoSansCyrl, serif"/>
                <w:color w:val="30373B"/>
                <w:sz w:val="24"/>
                <w:szCs w:val="24"/>
              </w:rPr>
              <w:t>(направлен на проверку конкретных результатов обучения, выявление степени овладения учащимися системой знаний, умений и навыков, полученных в процессе изучения Мировой художественной культуры).</w:t>
            </w:r>
          </w:p>
        </w:tc>
      </w:tr>
    </w:tbl>
    <w:p w:rsidR="00E856F6" w:rsidRDefault="00E856F6" w:rsidP="00E856F6">
      <w:pPr>
        <w:pStyle w:val="Standard"/>
        <w:spacing w:after="0" w:line="240" w:lineRule="auto"/>
        <w:ind w:left="397"/>
        <w:jc w:val="both"/>
        <w:rPr>
          <w:rFonts w:ascii="Times New Roman" w:hAnsi="Times New Roman" w:cs="Times New Roman"/>
          <w:b/>
          <w:sz w:val="24"/>
          <w:szCs w:val="24"/>
        </w:rPr>
      </w:pPr>
      <w:r>
        <w:rPr>
          <w:rFonts w:ascii="Times New Roman" w:hAnsi="Times New Roman" w:cs="Times New Roman"/>
          <w:b/>
          <w:sz w:val="24"/>
          <w:szCs w:val="24"/>
        </w:rPr>
        <w:t>Цели:</w:t>
      </w:r>
    </w:p>
    <w:p w:rsidR="00E856F6" w:rsidRDefault="00E856F6" w:rsidP="00E856F6">
      <w:pPr>
        <w:pStyle w:val="Standard"/>
        <w:numPr>
          <w:ilvl w:val="0"/>
          <w:numId w:val="11"/>
        </w:numPr>
        <w:spacing w:after="0" w:line="240" w:lineRule="auto"/>
        <w:ind w:left="397"/>
        <w:jc w:val="both"/>
        <w:rPr>
          <w:rFonts w:ascii="Times New Roman" w:hAnsi="Times New Roman" w:cs="Times New Roman"/>
          <w:sz w:val="24"/>
          <w:szCs w:val="24"/>
        </w:rPr>
      </w:pPr>
      <w:r>
        <w:rPr>
          <w:rFonts w:ascii="Times New Roman" w:hAnsi="Times New Roman" w:cs="Times New Roman"/>
          <w:sz w:val="24"/>
          <w:szCs w:val="24"/>
        </w:rPr>
        <w:t>воспитание художественно-эстетического вкуса и культуры восприятия произведения искусства, толерантности, уважения к культурным традициям народов России и других стран мира;</w:t>
      </w:r>
    </w:p>
    <w:p w:rsidR="00E856F6" w:rsidRDefault="00E856F6" w:rsidP="00E856F6">
      <w:pPr>
        <w:pStyle w:val="a3"/>
        <w:jc w:val="both"/>
      </w:pPr>
      <w:r>
        <w:t>- развитие чувств, эмоций, образного, ассоциативного, критического мышления;</w:t>
      </w:r>
    </w:p>
    <w:p w:rsidR="00E856F6" w:rsidRDefault="00E856F6" w:rsidP="00E856F6">
      <w:pPr>
        <w:pStyle w:val="a3"/>
      </w:pPr>
      <w:r>
        <w:t>- освоение систематизированных знаний о закономерностях развития культурно-исторических эпох, стилей, направлений и национальных школ в искусстве; о ценностях, идеалах, эстетических нормах на примере наиболее значимых произведений; о специфике языка разных видов искусства;</w:t>
      </w:r>
    </w:p>
    <w:p w:rsidR="00E856F6" w:rsidRDefault="00E856F6" w:rsidP="00E856F6">
      <w:pPr>
        <w:pStyle w:val="a3"/>
      </w:pPr>
      <w:r>
        <w:t>- овладение умением анализировать художественные произведения и вырабатывать собственную эстетическую оценку;</w:t>
      </w:r>
    </w:p>
    <w:p w:rsidR="00E856F6" w:rsidRDefault="00E856F6" w:rsidP="00E856F6">
      <w:pPr>
        <w:pStyle w:val="a3"/>
      </w:pPr>
      <w:r>
        <w:t>- использование приобретенных знаний и умений для расширения кругозора, осознанного формирования собственной культурной среды.</w:t>
      </w:r>
    </w:p>
    <w:p w:rsidR="00E856F6" w:rsidRDefault="00E856F6" w:rsidP="00E856F6">
      <w:pPr>
        <w:pStyle w:val="a3"/>
      </w:pPr>
      <w:r>
        <w:t>Задачи:</w:t>
      </w:r>
    </w:p>
    <w:p w:rsidR="00E856F6" w:rsidRDefault="00E856F6" w:rsidP="00E856F6">
      <w:pPr>
        <w:pStyle w:val="a3"/>
      </w:pPr>
      <w:r>
        <w:t>- повышение уровня знаний и эрудиции в области отечественной культуры и искусства с учетом диалога культур народов мира;</w:t>
      </w:r>
    </w:p>
    <w:p w:rsidR="00E856F6" w:rsidRDefault="00E856F6" w:rsidP="00E856F6">
      <w:pPr>
        <w:pStyle w:val="a3"/>
      </w:pPr>
      <w:r>
        <w:t xml:space="preserve">- воспитание эстетического отношения к действительности и формирование мировосприятия </w:t>
      </w:r>
      <w:proofErr w:type="gramStart"/>
      <w:r>
        <w:t>обучающихся</w:t>
      </w:r>
      <w:proofErr w:type="gramEnd"/>
      <w:r>
        <w:t xml:space="preserve"> средствами искусства;</w:t>
      </w:r>
    </w:p>
    <w:p w:rsidR="00E856F6" w:rsidRDefault="00E856F6" w:rsidP="00E856F6">
      <w:pPr>
        <w:pStyle w:val="a3"/>
      </w:pPr>
      <w:r>
        <w:t>- раскрытие художественно-образного языка изображения окружающей действительности в различных видах и жанрах изобразительного искусства;</w:t>
      </w:r>
    </w:p>
    <w:p w:rsidR="00E856F6" w:rsidRDefault="00E856F6" w:rsidP="00E856F6">
      <w:pPr>
        <w:pStyle w:val="a3"/>
        <w:numPr>
          <w:ilvl w:val="0"/>
          <w:numId w:val="12"/>
        </w:numPr>
      </w:pPr>
      <w:r>
        <w:t xml:space="preserve">развитие умений и навыков обучающихся работать в разных видах поисково-исследовательской, </w:t>
      </w:r>
      <w:proofErr w:type="spellStart"/>
      <w:r>
        <w:t>исследовательско</w:t>
      </w:r>
      <w:proofErr w:type="spellEnd"/>
      <w:r>
        <w:t>-творческой деятельности;</w:t>
      </w:r>
    </w:p>
    <w:p w:rsidR="00E856F6" w:rsidRDefault="00E856F6" w:rsidP="00E856F6">
      <w:pPr>
        <w:pStyle w:val="a3"/>
        <w:numPr>
          <w:ilvl w:val="0"/>
          <w:numId w:val="12"/>
        </w:numPr>
        <w:rPr>
          <w:b/>
        </w:rPr>
      </w:pPr>
    </w:p>
    <w:p w:rsidR="00E856F6" w:rsidRDefault="00E856F6" w:rsidP="00E856F6">
      <w:pPr>
        <w:pStyle w:val="a3"/>
        <w:rPr>
          <w:b/>
        </w:rPr>
      </w:pPr>
    </w:p>
    <w:p w:rsidR="00E856F6" w:rsidRDefault="00E856F6" w:rsidP="00E856F6">
      <w:pPr>
        <w:pStyle w:val="a3"/>
        <w:rPr>
          <w:b/>
        </w:rPr>
      </w:pPr>
    </w:p>
    <w:p w:rsidR="00E856F6" w:rsidRDefault="00E856F6" w:rsidP="00E856F6">
      <w:pPr>
        <w:pStyle w:val="a3"/>
        <w:rPr>
          <w:b/>
        </w:rPr>
      </w:pPr>
    </w:p>
    <w:p w:rsidR="00E856F6" w:rsidRDefault="00E856F6" w:rsidP="00E856F6">
      <w:pPr>
        <w:pStyle w:val="a3"/>
        <w:rPr>
          <w:b/>
        </w:rPr>
      </w:pPr>
    </w:p>
    <w:p w:rsidR="00E856F6" w:rsidRDefault="00E856F6" w:rsidP="00E856F6">
      <w:pPr>
        <w:pStyle w:val="a3"/>
        <w:rPr>
          <w:b/>
        </w:rPr>
      </w:pPr>
    </w:p>
    <w:p w:rsidR="00E856F6" w:rsidRDefault="00E856F6" w:rsidP="00E856F6">
      <w:pPr>
        <w:pStyle w:val="a3"/>
        <w:rPr>
          <w:b/>
        </w:rPr>
      </w:pPr>
    </w:p>
    <w:p w:rsidR="00E856F6" w:rsidRDefault="00E856F6" w:rsidP="00E856F6">
      <w:pPr>
        <w:pStyle w:val="a3"/>
        <w:tabs>
          <w:tab w:val="left" w:pos="8820"/>
        </w:tabs>
        <w:ind w:left="0"/>
        <w:jc w:val="center"/>
        <w:rPr>
          <w:b/>
        </w:rPr>
      </w:pPr>
      <w:r>
        <w:rPr>
          <w:b/>
        </w:rPr>
        <w:t>Тематический план</w:t>
      </w:r>
    </w:p>
    <w:p w:rsidR="00E856F6" w:rsidRDefault="00E856F6" w:rsidP="00E856F6">
      <w:pPr>
        <w:pStyle w:val="a3"/>
        <w:tabs>
          <w:tab w:val="left" w:pos="10260"/>
        </w:tabs>
        <w:ind w:left="1440"/>
        <w:rPr>
          <w:b/>
        </w:rPr>
      </w:pPr>
      <w:r>
        <w:rPr>
          <w:b/>
        </w:rPr>
        <w:t xml:space="preserve">                                              10 класс</w:t>
      </w:r>
    </w:p>
    <w:tbl>
      <w:tblPr>
        <w:tblW w:w="9243" w:type="dxa"/>
        <w:tblInd w:w="-108" w:type="dxa"/>
        <w:tblLayout w:type="fixed"/>
        <w:tblCellMar>
          <w:left w:w="10" w:type="dxa"/>
          <w:right w:w="10" w:type="dxa"/>
        </w:tblCellMar>
        <w:tblLook w:val="0000" w:firstRow="0" w:lastRow="0" w:firstColumn="0" w:lastColumn="0" w:noHBand="0" w:noVBand="0"/>
      </w:tblPr>
      <w:tblGrid>
        <w:gridCol w:w="729"/>
        <w:gridCol w:w="7174"/>
        <w:gridCol w:w="1340"/>
      </w:tblGrid>
      <w:tr w:rsidR="00E856F6" w:rsidTr="005B10BA">
        <w:tblPrEx>
          <w:tblCellMar>
            <w:top w:w="0" w:type="dxa"/>
            <w:bottom w:w="0" w:type="dxa"/>
          </w:tblCellMar>
        </w:tblPrEx>
        <w:tc>
          <w:tcPr>
            <w:tcW w:w="7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56F6" w:rsidRDefault="00E856F6" w:rsidP="005B10BA">
            <w:pPr>
              <w:pStyle w:val="Standard"/>
              <w:tabs>
                <w:tab w:val="left" w:pos="8820"/>
              </w:tabs>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w:t>
            </w:r>
          </w:p>
        </w:tc>
        <w:tc>
          <w:tcPr>
            <w:tcW w:w="71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56F6" w:rsidRDefault="00E856F6" w:rsidP="005B10BA">
            <w:pPr>
              <w:pStyle w:val="Standard"/>
              <w:tabs>
                <w:tab w:val="left" w:pos="8820"/>
              </w:tabs>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Наименование</w:t>
            </w:r>
          </w:p>
          <w:p w:rsidR="00E856F6" w:rsidRDefault="00E856F6" w:rsidP="005B10BA">
            <w:pPr>
              <w:pStyle w:val="Standard"/>
              <w:tabs>
                <w:tab w:val="left" w:pos="8820"/>
              </w:tabs>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разделов</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56F6" w:rsidRDefault="00E856F6" w:rsidP="005B10BA">
            <w:pPr>
              <w:pStyle w:val="Standard"/>
              <w:tabs>
                <w:tab w:val="left" w:pos="8820"/>
              </w:tabs>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Кол-во</w:t>
            </w:r>
          </w:p>
          <w:p w:rsidR="00E856F6" w:rsidRDefault="00E856F6" w:rsidP="005B10BA">
            <w:pPr>
              <w:pStyle w:val="Standard"/>
              <w:tabs>
                <w:tab w:val="left" w:pos="8820"/>
              </w:tabs>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часов</w:t>
            </w:r>
          </w:p>
        </w:tc>
      </w:tr>
      <w:tr w:rsidR="00E856F6" w:rsidTr="005B10BA">
        <w:tblPrEx>
          <w:tblCellMar>
            <w:top w:w="0" w:type="dxa"/>
            <w:bottom w:w="0" w:type="dxa"/>
          </w:tblCellMar>
        </w:tblPrEx>
        <w:trPr>
          <w:trHeight w:val="351"/>
        </w:trPr>
        <w:tc>
          <w:tcPr>
            <w:tcW w:w="7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56F6" w:rsidRDefault="00E856F6" w:rsidP="005B10BA">
            <w:pPr>
              <w:pStyle w:val="Standard"/>
              <w:tabs>
                <w:tab w:val="left" w:pos="8820"/>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1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56F6" w:rsidRDefault="00E856F6" w:rsidP="005B10BA">
            <w:pPr>
              <w:pStyle w:val="Standard"/>
              <w:tabs>
                <w:tab w:val="left" w:pos="8820"/>
              </w:tabs>
              <w:jc w:val="both"/>
              <w:rPr>
                <w:rFonts w:ascii="Times New Roman" w:hAnsi="Times New Roman" w:cs="Times New Roman"/>
                <w:b/>
                <w:sz w:val="24"/>
                <w:szCs w:val="24"/>
              </w:rPr>
            </w:pPr>
            <w:r>
              <w:rPr>
                <w:rFonts w:ascii="Times New Roman" w:hAnsi="Times New Roman" w:cs="Times New Roman"/>
                <w:b/>
                <w:sz w:val="24"/>
                <w:szCs w:val="24"/>
              </w:rPr>
              <w:t>Художественная культура древнего и средневекового Востока</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56F6" w:rsidRDefault="00E856F6" w:rsidP="005B10BA">
            <w:pPr>
              <w:pStyle w:val="Standard"/>
              <w:tabs>
                <w:tab w:val="left" w:pos="8820"/>
              </w:tabs>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E856F6" w:rsidTr="005B10BA">
        <w:tblPrEx>
          <w:tblCellMar>
            <w:top w:w="0" w:type="dxa"/>
            <w:bottom w:w="0" w:type="dxa"/>
          </w:tblCellMar>
        </w:tblPrEx>
        <w:trPr>
          <w:trHeight w:val="336"/>
        </w:trPr>
        <w:tc>
          <w:tcPr>
            <w:tcW w:w="7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56F6" w:rsidRDefault="00E856F6" w:rsidP="005B10BA">
            <w:pPr>
              <w:pStyle w:val="Standard"/>
              <w:tabs>
                <w:tab w:val="left" w:pos="8820"/>
              </w:tabs>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71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56F6" w:rsidRDefault="00E856F6" w:rsidP="005B10BA">
            <w:pPr>
              <w:pStyle w:val="Standard"/>
              <w:tabs>
                <w:tab w:val="left" w:pos="8820"/>
              </w:tabs>
              <w:jc w:val="both"/>
              <w:rPr>
                <w:rFonts w:ascii="Times New Roman" w:hAnsi="Times New Roman" w:cs="Times New Roman"/>
                <w:b/>
                <w:sz w:val="24"/>
                <w:szCs w:val="24"/>
              </w:rPr>
            </w:pPr>
            <w:r>
              <w:rPr>
                <w:rFonts w:ascii="Times New Roman" w:hAnsi="Times New Roman" w:cs="Times New Roman"/>
                <w:b/>
                <w:sz w:val="24"/>
                <w:szCs w:val="24"/>
              </w:rPr>
              <w:t>Художественная культура Европы: становление христианской традиции</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56F6" w:rsidRDefault="00E856F6" w:rsidP="005B10BA">
            <w:pPr>
              <w:pStyle w:val="Standard"/>
              <w:tabs>
                <w:tab w:val="left" w:pos="8820"/>
              </w:tabs>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r>
      <w:tr w:rsidR="00E856F6" w:rsidTr="005B10BA">
        <w:tblPrEx>
          <w:tblCellMar>
            <w:top w:w="0" w:type="dxa"/>
            <w:bottom w:w="0" w:type="dxa"/>
          </w:tblCellMar>
        </w:tblPrEx>
        <w:trPr>
          <w:trHeight w:val="357"/>
        </w:trPr>
        <w:tc>
          <w:tcPr>
            <w:tcW w:w="7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56F6" w:rsidRDefault="00E856F6" w:rsidP="005B10BA">
            <w:pPr>
              <w:pStyle w:val="Standard"/>
              <w:tabs>
                <w:tab w:val="left" w:pos="8820"/>
              </w:tabs>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71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56F6" w:rsidRDefault="00E856F6" w:rsidP="005B10BA">
            <w:pPr>
              <w:pStyle w:val="Standard"/>
              <w:tabs>
                <w:tab w:val="left" w:pos="8820"/>
              </w:tabs>
              <w:jc w:val="both"/>
              <w:rPr>
                <w:rFonts w:ascii="Times New Roman" w:hAnsi="Times New Roman" w:cs="Times New Roman"/>
                <w:b/>
                <w:sz w:val="24"/>
                <w:szCs w:val="24"/>
              </w:rPr>
            </w:pPr>
            <w:r>
              <w:rPr>
                <w:rFonts w:ascii="Times New Roman" w:hAnsi="Times New Roman" w:cs="Times New Roman"/>
                <w:b/>
                <w:sz w:val="24"/>
                <w:szCs w:val="24"/>
              </w:rPr>
              <w:t>Духовно-нравственные основы русской художественной культуры</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56F6" w:rsidRDefault="00E856F6" w:rsidP="005B10BA">
            <w:pPr>
              <w:pStyle w:val="Standard"/>
              <w:tabs>
                <w:tab w:val="left" w:pos="8820"/>
              </w:tabs>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E856F6" w:rsidTr="005B10BA">
        <w:tblPrEx>
          <w:tblCellMar>
            <w:top w:w="0" w:type="dxa"/>
            <w:bottom w:w="0" w:type="dxa"/>
          </w:tblCellMar>
        </w:tblPrEx>
        <w:trPr>
          <w:trHeight w:val="357"/>
        </w:trPr>
        <w:tc>
          <w:tcPr>
            <w:tcW w:w="7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56F6" w:rsidRDefault="00E856F6" w:rsidP="005B10BA">
            <w:pPr>
              <w:pStyle w:val="Standard"/>
              <w:spacing w:after="0"/>
              <w:rPr>
                <w:rFonts w:cs="Times New Roman"/>
              </w:rPr>
            </w:pPr>
          </w:p>
        </w:tc>
        <w:tc>
          <w:tcPr>
            <w:tcW w:w="71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56F6" w:rsidRDefault="00E856F6" w:rsidP="005B10BA">
            <w:pPr>
              <w:pStyle w:val="Standard"/>
              <w:tabs>
                <w:tab w:val="left" w:pos="8820"/>
              </w:tabs>
              <w:jc w:val="both"/>
              <w:rPr>
                <w:rFonts w:ascii="Times New Roman" w:hAnsi="Times New Roman" w:cs="Times New Roman"/>
                <w:b/>
                <w:sz w:val="24"/>
                <w:szCs w:val="24"/>
              </w:rPr>
            </w:pPr>
            <w:r>
              <w:rPr>
                <w:rFonts w:ascii="Times New Roman" w:hAnsi="Times New Roman" w:cs="Times New Roman"/>
                <w:b/>
                <w:sz w:val="24"/>
                <w:szCs w:val="24"/>
              </w:rPr>
              <w:t>Всего:</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56F6" w:rsidRDefault="00E856F6" w:rsidP="005B10BA">
            <w:pPr>
              <w:pStyle w:val="Standard"/>
              <w:tabs>
                <w:tab w:val="left" w:pos="8820"/>
              </w:tabs>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r>
    </w:tbl>
    <w:p w:rsidR="00E856F6" w:rsidRDefault="00E856F6" w:rsidP="00E856F6">
      <w:pPr>
        <w:pStyle w:val="Standard"/>
      </w:pPr>
    </w:p>
    <w:p w:rsidR="00E856F6" w:rsidRDefault="00E856F6" w:rsidP="00E856F6">
      <w:pPr>
        <w:pStyle w:val="a3"/>
        <w:tabs>
          <w:tab w:val="left" w:pos="8820"/>
        </w:tabs>
        <w:ind w:left="0"/>
        <w:jc w:val="center"/>
        <w:rPr>
          <w:b/>
        </w:rPr>
      </w:pPr>
      <w:r>
        <w:rPr>
          <w:b/>
        </w:rPr>
        <w:t>Тематический план</w:t>
      </w:r>
    </w:p>
    <w:p w:rsidR="00E856F6" w:rsidRDefault="00E856F6" w:rsidP="00E856F6">
      <w:pPr>
        <w:pStyle w:val="a3"/>
        <w:tabs>
          <w:tab w:val="left" w:pos="8820"/>
        </w:tabs>
        <w:ind w:left="0"/>
        <w:jc w:val="center"/>
        <w:rPr>
          <w:b/>
        </w:rPr>
      </w:pPr>
      <w:r>
        <w:rPr>
          <w:b/>
        </w:rPr>
        <w:t>11 класс</w:t>
      </w:r>
    </w:p>
    <w:tbl>
      <w:tblPr>
        <w:tblW w:w="9180" w:type="dxa"/>
        <w:tblInd w:w="-108" w:type="dxa"/>
        <w:tblLayout w:type="fixed"/>
        <w:tblCellMar>
          <w:left w:w="10" w:type="dxa"/>
          <w:right w:w="10" w:type="dxa"/>
        </w:tblCellMar>
        <w:tblLook w:val="0000" w:firstRow="0" w:lastRow="0" w:firstColumn="0" w:lastColumn="0" w:noHBand="0" w:noVBand="0"/>
      </w:tblPr>
      <w:tblGrid>
        <w:gridCol w:w="729"/>
        <w:gridCol w:w="7174"/>
        <w:gridCol w:w="1277"/>
      </w:tblGrid>
      <w:tr w:rsidR="00E856F6" w:rsidTr="005B10BA">
        <w:tblPrEx>
          <w:tblCellMar>
            <w:top w:w="0" w:type="dxa"/>
            <w:bottom w:w="0" w:type="dxa"/>
          </w:tblCellMar>
        </w:tblPrEx>
        <w:tc>
          <w:tcPr>
            <w:tcW w:w="7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56F6" w:rsidRDefault="00E856F6" w:rsidP="005B10BA">
            <w:pPr>
              <w:pStyle w:val="Standard"/>
              <w:tabs>
                <w:tab w:val="left" w:pos="8820"/>
              </w:tabs>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w:t>
            </w:r>
          </w:p>
        </w:tc>
        <w:tc>
          <w:tcPr>
            <w:tcW w:w="71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56F6" w:rsidRDefault="00E856F6" w:rsidP="005B10BA">
            <w:pPr>
              <w:pStyle w:val="Standard"/>
              <w:tabs>
                <w:tab w:val="left" w:pos="8820"/>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Наименование</w:t>
            </w:r>
          </w:p>
          <w:p w:rsidR="00E856F6" w:rsidRDefault="00E856F6" w:rsidP="005B10BA">
            <w:pPr>
              <w:pStyle w:val="Standard"/>
              <w:tabs>
                <w:tab w:val="left" w:pos="8820"/>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разделов</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56F6" w:rsidRDefault="00E856F6" w:rsidP="005B10BA">
            <w:pPr>
              <w:pStyle w:val="Standard"/>
              <w:tabs>
                <w:tab w:val="left" w:pos="8820"/>
              </w:tabs>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Кол-во</w:t>
            </w:r>
          </w:p>
          <w:p w:rsidR="00E856F6" w:rsidRDefault="00E856F6" w:rsidP="005B10BA">
            <w:pPr>
              <w:pStyle w:val="Standard"/>
              <w:tabs>
                <w:tab w:val="left" w:pos="8820"/>
              </w:tabs>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часов</w:t>
            </w:r>
          </w:p>
        </w:tc>
      </w:tr>
      <w:tr w:rsidR="00E856F6" w:rsidTr="005B10BA">
        <w:tblPrEx>
          <w:tblCellMar>
            <w:top w:w="0" w:type="dxa"/>
            <w:bottom w:w="0" w:type="dxa"/>
          </w:tblCellMar>
        </w:tblPrEx>
        <w:trPr>
          <w:trHeight w:val="351"/>
        </w:trPr>
        <w:tc>
          <w:tcPr>
            <w:tcW w:w="7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56F6" w:rsidRDefault="00E856F6" w:rsidP="005B10BA">
            <w:pPr>
              <w:pStyle w:val="Standard"/>
              <w:tabs>
                <w:tab w:val="left" w:pos="882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1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56F6" w:rsidRDefault="00E856F6" w:rsidP="005B10BA">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Предчувствие мировых катаклизмов: основные течения в европейской художественной культуре 19 века начала 20 века.</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56F6" w:rsidRDefault="00E856F6" w:rsidP="005B10BA">
            <w:pPr>
              <w:pStyle w:val="Standard"/>
              <w:spacing w:after="0" w:line="240" w:lineRule="auto"/>
              <w:rPr>
                <w:rFonts w:ascii="Times New Roman" w:hAnsi="Times New Roman" w:cs="Times New Roman"/>
                <w:sz w:val="24"/>
                <w:szCs w:val="24"/>
              </w:rPr>
            </w:pPr>
          </w:p>
          <w:p w:rsidR="00E856F6" w:rsidRDefault="00E856F6" w:rsidP="005B10BA">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E856F6" w:rsidTr="005B10BA">
        <w:tblPrEx>
          <w:tblCellMar>
            <w:top w:w="0" w:type="dxa"/>
            <w:bottom w:w="0" w:type="dxa"/>
          </w:tblCellMar>
        </w:tblPrEx>
        <w:trPr>
          <w:trHeight w:val="336"/>
        </w:trPr>
        <w:tc>
          <w:tcPr>
            <w:tcW w:w="7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56F6" w:rsidRDefault="00E856F6" w:rsidP="005B10BA">
            <w:pPr>
              <w:pStyle w:val="Standard"/>
              <w:tabs>
                <w:tab w:val="left" w:pos="882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71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56F6" w:rsidRDefault="00E856F6" w:rsidP="005B10BA">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Художественная культура России: 19 века начала 20 века.</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56F6" w:rsidRDefault="00E856F6" w:rsidP="005B10BA">
            <w:pPr>
              <w:pStyle w:val="Standard"/>
              <w:tabs>
                <w:tab w:val="left" w:pos="882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E856F6" w:rsidTr="005B10BA">
        <w:tblPrEx>
          <w:tblCellMar>
            <w:top w:w="0" w:type="dxa"/>
            <w:bottom w:w="0" w:type="dxa"/>
          </w:tblCellMar>
        </w:tblPrEx>
        <w:trPr>
          <w:trHeight w:val="281"/>
        </w:trPr>
        <w:tc>
          <w:tcPr>
            <w:tcW w:w="7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56F6" w:rsidRDefault="00E856F6" w:rsidP="005B10BA">
            <w:pPr>
              <w:pStyle w:val="Standard"/>
              <w:tabs>
                <w:tab w:val="left" w:pos="882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71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56F6" w:rsidRDefault="00E856F6" w:rsidP="005B10BA">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Европа и Америка: художественная культура 20 века.</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56F6" w:rsidRDefault="00E856F6" w:rsidP="005B10BA">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E856F6" w:rsidTr="005B10BA">
        <w:tblPrEx>
          <w:tblCellMar>
            <w:top w:w="0" w:type="dxa"/>
            <w:bottom w:w="0" w:type="dxa"/>
          </w:tblCellMar>
        </w:tblPrEx>
        <w:trPr>
          <w:trHeight w:val="281"/>
        </w:trPr>
        <w:tc>
          <w:tcPr>
            <w:tcW w:w="7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56F6" w:rsidRDefault="00E856F6" w:rsidP="005B10BA">
            <w:pPr>
              <w:pStyle w:val="Standard"/>
              <w:tabs>
                <w:tab w:val="left" w:pos="882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71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56F6" w:rsidRDefault="00E856F6" w:rsidP="005B10BA">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Русская художественная культура 20 век: от эпохи тоталитаризма до возвращения к истокам.</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56F6" w:rsidRDefault="00E856F6" w:rsidP="005B10BA">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E856F6" w:rsidTr="005B10BA">
        <w:tblPrEx>
          <w:tblCellMar>
            <w:top w:w="0" w:type="dxa"/>
            <w:bottom w:w="0" w:type="dxa"/>
          </w:tblCellMar>
        </w:tblPrEx>
        <w:trPr>
          <w:trHeight w:val="281"/>
        </w:trPr>
        <w:tc>
          <w:tcPr>
            <w:tcW w:w="7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56F6" w:rsidRDefault="00E856F6" w:rsidP="005B10BA">
            <w:pPr>
              <w:pStyle w:val="Standard"/>
              <w:spacing w:after="0"/>
              <w:rPr>
                <w:rFonts w:cs="Times New Roman"/>
              </w:rPr>
            </w:pPr>
          </w:p>
        </w:tc>
        <w:tc>
          <w:tcPr>
            <w:tcW w:w="71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56F6" w:rsidRDefault="00E856F6" w:rsidP="005B10BA">
            <w:pPr>
              <w:pStyle w:val="Standard"/>
              <w:spacing w:after="0"/>
              <w:rPr>
                <w:rFonts w:cs="Times New Roman"/>
              </w:rP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56F6" w:rsidRDefault="00E856F6" w:rsidP="005B10BA">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r>
    </w:tbl>
    <w:p w:rsidR="00E856F6" w:rsidRDefault="00E856F6" w:rsidP="00E856F6">
      <w:pPr>
        <w:pStyle w:val="Standard"/>
      </w:pPr>
    </w:p>
    <w:p w:rsidR="00E856F6" w:rsidRDefault="00E856F6" w:rsidP="00E856F6">
      <w:pPr>
        <w:pStyle w:val="Standard"/>
      </w:pPr>
    </w:p>
    <w:p w:rsidR="00E856F6" w:rsidRDefault="00E856F6" w:rsidP="00E856F6">
      <w:pPr>
        <w:pStyle w:val="Standard"/>
        <w:pageBreakBefore/>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Содержание программы учебного курса</w:t>
      </w:r>
    </w:p>
    <w:p w:rsidR="00E856F6" w:rsidRDefault="00E856F6" w:rsidP="00E856F6">
      <w:pPr>
        <w:pStyle w:val="Standard"/>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10 класс (34 часа)</w:t>
      </w:r>
    </w:p>
    <w:p w:rsidR="00E856F6" w:rsidRDefault="00E856F6" w:rsidP="00E856F6">
      <w:pPr>
        <w:pStyle w:val="a3"/>
        <w:numPr>
          <w:ilvl w:val="0"/>
          <w:numId w:val="13"/>
        </w:numPr>
        <w:rPr>
          <w:b/>
        </w:rPr>
      </w:pPr>
      <w:r>
        <w:rPr>
          <w:b/>
        </w:rPr>
        <w:t>Художественная культура древнего и средневекового Востока – 10 часов.</w:t>
      </w:r>
    </w:p>
    <w:p w:rsidR="00E856F6" w:rsidRDefault="00E856F6" w:rsidP="00E856F6">
      <w:pPr>
        <w:pStyle w:val="a3"/>
      </w:pPr>
      <w:r>
        <w:t>Художественная культура Древнего Египта: олицетворение вечности. Художественная культура Древней и средневековой Индии: верность традициям. Художественная культура  Древнего и средневекового Китая: наследие мудрости ушедших поколений. Художественная культура Японии: постижение гармонии с природой. Художественная культура мусульманского Востока: логика абстрактной красоты.</w:t>
      </w:r>
    </w:p>
    <w:p w:rsidR="00E856F6" w:rsidRDefault="00E856F6" w:rsidP="00E856F6">
      <w:pPr>
        <w:pStyle w:val="a3"/>
      </w:pPr>
    </w:p>
    <w:p w:rsidR="00E856F6" w:rsidRDefault="00E856F6" w:rsidP="00E856F6">
      <w:pPr>
        <w:pStyle w:val="a3"/>
        <w:numPr>
          <w:ilvl w:val="0"/>
          <w:numId w:val="2"/>
        </w:numPr>
        <w:rPr>
          <w:b/>
        </w:rPr>
      </w:pPr>
      <w:r>
        <w:rPr>
          <w:b/>
        </w:rPr>
        <w:t>Художественная культура Европы: становление христианской традиции – 14 часов.</w:t>
      </w:r>
    </w:p>
    <w:p w:rsidR="00E856F6" w:rsidRDefault="00E856F6" w:rsidP="00E856F6">
      <w:pPr>
        <w:pStyle w:val="a3"/>
      </w:pPr>
      <w:r>
        <w:t>Античность: колыбель европейской художественной культуры. От мудрости Востока к европейской культуре: Библия. Художественная культура европейского Средневековья освоение христианской образности. Художественная культура  итальянского  Возрождения: Трудный  путь гуманизма Северное Возрождение: в поисках  правды о человеке. Художественная культура 17 в.: многоголосие школ и стилей. Художественная культура европейского  Просвещения: утверждение культа разума.</w:t>
      </w:r>
    </w:p>
    <w:p w:rsidR="00E856F6" w:rsidRDefault="00E856F6" w:rsidP="00E856F6">
      <w:pPr>
        <w:pStyle w:val="a3"/>
      </w:pPr>
    </w:p>
    <w:p w:rsidR="00E856F6" w:rsidRDefault="00E856F6" w:rsidP="00E856F6">
      <w:pPr>
        <w:pStyle w:val="a3"/>
        <w:numPr>
          <w:ilvl w:val="0"/>
          <w:numId w:val="2"/>
        </w:numPr>
        <w:rPr>
          <w:b/>
        </w:rPr>
      </w:pPr>
      <w:r>
        <w:rPr>
          <w:b/>
        </w:rPr>
        <w:t>Духовно-нравственные основы русской художественной культур – 10  часов.</w:t>
      </w:r>
    </w:p>
    <w:p w:rsidR="00E856F6" w:rsidRDefault="00E856F6" w:rsidP="00E856F6">
      <w:pPr>
        <w:pStyle w:val="a3"/>
      </w:pPr>
      <w:r>
        <w:t xml:space="preserve">Художественная культура  Киевской  Руси: опыт, озаренный духовным светом христианства.  Новгородская Русь: утверждение самобытной красоты. От раздробленных княжеств к Московской Руси: утверждение общерусского художественного стиля. Художественная культура </w:t>
      </w:r>
      <w:proofErr w:type="gramStart"/>
      <w:r>
        <w:t>Х</w:t>
      </w:r>
      <w:proofErr w:type="gramEnd"/>
      <w:r>
        <w:t>VII в.: смена духовных ориентиров. Русская художественная культура в эпоху Просвещения  формирование гуманистических идеалов.  </w:t>
      </w:r>
    </w:p>
    <w:p w:rsidR="00E856F6" w:rsidRDefault="00E856F6" w:rsidP="00E856F6">
      <w:pPr>
        <w:pStyle w:val="a3"/>
      </w:pPr>
    </w:p>
    <w:p w:rsidR="00E856F6" w:rsidRDefault="00E856F6" w:rsidP="00E856F6">
      <w:pPr>
        <w:pStyle w:val="a3"/>
      </w:pPr>
    </w:p>
    <w:p w:rsidR="00E856F6" w:rsidRDefault="00E856F6" w:rsidP="00E856F6">
      <w:pPr>
        <w:pStyle w:val="a3"/>
      </w:pPr>
    </w:p>
    <w:p w:rsidR="00E856F6" w:rsidRDefault="00E856F6" w:rsidP="00E856F6">
      <w:pPr>
        <w:pStyle w:val="a3"/>
      </w:pPr>
    </w:p>
    <w:p w:rsidR="00E856F6" w:rsidRDefault="00E856F6" w:rsidP="00E856F6">
      <w:pPr>
        <w:pStyle w:val="a3"/>
      </w:pPr>
    </w:p>
    <w:p w:rsidR="00E856F6" w:rsidRDefault="00E856F6" w:rsidP="00E856F6">
      <w:pPr>
        <w:pStyle w:val="a3"/>
      </w:pPr>
    </w:p>
    <w:p w:rsidR="00E856F6" w:rsidRDefault="00E856F6" w:rsidP="00E856F6">
      <w:pPr>
        <w:pStyle w:val="a3"/>
      </w:pPr>
    </w:p>
    <w:p w:rsidR="00E856F6" w:rsidRDefault="00E856F6" w:rsidP="00E856F6">
      <w:pPr>
        <w:pStyle w:val="a3"/>
      </w:pPr>
    </w:p>
    <w:p w:rsidR="00E856F6" w:rsidRDefault="00E856F6" w:rsidP="00E856F6">
      <w:pPr>
        <w:pStyle w:val="a3"/>
      </w:pPr>
    </w:p>
    <w:p w:rsidR="00E856F6" w:rsidRDefault="00E856F6" w:rsidP="00E856F6">
      <w:pPr>
        <w:pStyle w:val="a3"/>
      </w:pPr>
    </w:p>
    <w:p w:rsidR="00E856F6" w:rsidRDefault="00E856F6" w:rsidP="00E856F6">
      <w:pPr>
        <w:pStyle w:val="a3"/>
      </w:pPr>
    </w:p>
    <w:p w:rsidR="00E856F6" w:rsidRDefault="00E856F6" w:rsidP="00E856F6">
      <w:pPr>
        <w:pStyle w:val="a3"/>
      </w:pPr>
    </w:p>
    <w:p w:rsidR="00E856F6" w:rsidRDefault="00E856F6" w:rsidP="00E856F6">
      <w:pPr>
        <w:pStyle w:val="a3"/>
      </w:pPr>
    </w:p>
    <w:p w:rsidR="00E856F6" w:rsidRDefault="00E856F6" w:rsidP="00E856F6">
      <w:pPr>
        <w:pStyle w:val="a3"/>
      </w:pPr>
    </w:p>
    <w:p w:rsidR="00E856F6" w:rsidRDefault="00E856F6" w:rsidP="00E856F6">
      <w:pPr>
        <w:pStyle w:val="a3"/>
      </w:pPr>
    </w:p>
    <w:p w:rsidR="00E856F6" w:rsidRDefault="00E856F6" w:rsidP="00E856F6">
      <w:pPr>
        <w:pStyle w:val="a3"/>
      </w:pPr>
    </w:p>
    <w:p w:rsidR="00E856F6" w:rsidRDefault="00E856F6" w:rsidP="00E856F6">
      <w:pPr>
        <w:pStyle w:val="a3"/>
      </w:pPr>
    </w:p>
    <w:p w:rsidR="00E856F6" w:rsidRDefault="00E856F6" w:rsidP="00E856F6">
      <w:pPr>
        <w:pStyle w:val="a3"/>
      </w:pPr>
    </w:p>
    <w:p w:rsidR="00E856F6" w:rsidRDefault="00E856F6" w:rsidP="00E856F6">
      <w:pPr>
        <w:pStyle w:val="a3"/>
      </w:pPr>
    </w:p>
    <w:p w:rsidR="00E856F6" w:rsidRDefault="00E856F6" w:rsidP="00E856F6">
      <w:pPr>
        <w:pStyle w:val="a3"/>
      </w:pPr>
    </w:p>
    <w:p w:rsidR="00E856F6" w:rsidRDefault="00E856F6" w:rsidP="00E856F6">
      <w:pPr>
        <w:pStyle w:val="a3"/>
      </w:pPr>
    </w:p>
    <w:p w:rsidR="00E856F6" w:rsidRDefault="00E856F6" w:rsidP="00E856F6">
      <w:pPr>
        <w:pStyle w:val="a3"/>
      </w:pPr>
    </w:p>
    <w:p w:rsidR="00E856F6" w:rsidRDefault="00E856F6" w:rsidP="00E856F6">
      <w:pPr>
        <w:pStyle w:val="a3"/>
      </w:pPr>
    </w:p>
    <w:p w:rsidR="00E856F6" w:rsidRDefault="00E856F6" w:rsidP="00E856F6">
      <w:pPr>
        <w:pStyle w:val="a3"/>
      </w:pPr>
    </w:p>
    <w:p w:rsidR="00E856F6" w:rsidRDefault="00E856F6" w:rsidP="00E856F6">
      <w:pPr>
        <w:pStyle w:val="a3"/>
      </w:pPr>
    </w:p>
    <w:p w:rsidR="00E856F6" w:rsidRDefault="00E856F6" w:rsidP="00E856F6">
      <w:pPr>
        <w:pStyle w:val="Standard"/>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Содержание программы учебного курса</w:t>
      </w:r>
    </w:p>
    <w:p w:rsidR="00E856F6" w:rsidRDefault="00E856F6" w:rsidP="00E856F6">
      <w:pPr>
        <w:pStyle w:val="Standard"/>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11 класс (34 часа)</w:t>
      </w:r>
    </w:p>
    <w:p w:rsidR="00E856F6" w:rsidRDefault="00E856F6" w:rsidP="00E856F6">
      <w:pPr>
        <w:pStyle w:val="Standard"/>
        <w:spacing w:after="0" w:line="240" w:lineRule="auto"/>
        <w:rPr>
          <w:rFonts w:ascii="Times New Roman" w:hAnsi="Times New Roman" w:cs="Times New Roman"/>
          <w:sz w:val="24"/>
          <w:szCs w:val="24"/>
        </w:rPr>
      </w:pPr>
    </w:p>
    <w:p w:rsidR="00E856F6" w:rsidRDefault="00E856F6" w:rsidP="00E856F6">
      <w:pPr>
        <w:pStyle w:val="a3"/>
        <w:numPr>
          <w:ilvl w:val="0"/>
          <w:numId w:val="14"/>
        </w:numPr>
        <w:rPr>
          <w:b/>
        </w:rPr>
      </w:pPr>
      <w:r>
        <w:rPr>
          <w:b/>
        </w:rPr>
        <w:t>Предчувствие мировых катаклизмов: основные течения в европейской художественной культуре 19 века начала 20 века.</w:t>
      </w:r>
    </w:p>
    <w:p w:rsidR="00E856F6" w:rsidRDefault="00E856F6" w:rsidP="00E856F6">
      <w:pPr>
        <w:pStyle w:val="a3"/>
      </w:pPr>
      <w:r>
        <w:t>Романтизм в художественной культуре Европы 19 века: открытие «внутреннего человека». Шедевры музыкального искусства эпохи романтизма. Экспрессионизм: действительность сквозь призму страха и пессимизма. Мир реальности и мир «новой реальности»: традиционные и нетрадиционные направления в искусстве конца 19 – начала 20 века.</w:t>
      </w:r>
    </w:p>
    <w:p w:rsidR="00E856F6" w:rsidRDefault="00E856F6" w:rsidP="00E856F6">
      <w:pPr>
        <w:pStyle w:val="a3"/>
        <w:numPr>
          <w:ilvl w:val="0"/>
          <w:numId w:val="3"/>
        </w:numPr>
        <w:rPr>
          <w:b/>
        </w:rPr>
      </w:pPr>
      <w:r>
        <w:rPr>
          <w:b/>
        </w:rPr>
        <w:t>Художественная культура России: 19 века начала 20 века.</w:t>
      </w:r>
    </w:p>
    <w:p w:rsidR="00E856F6" w:rsidRDefault="00E856F6" w:rsidP="00E856F6">
      <w:pPr>
        <w:pStyle w:val="a3"/>
      </w:pPr>
      <w:r>
        <w:t xml:space="preserve">Фундамент национальной классики: шедевры русской художественной культуры первой половины 19 века. Художественная культура России пореформенной эпохи: вера в высокую миссию русского народа. Переоценка ценностей в художественной культуре «серебряного века»: открытия символизма. Эстетика эксперимента и ранний русский авангард. Импрессионизм: поиск </w:t>
      </w:r>
      <w:proofErr w:type="gramStart"/>
      <w:r>
        <w:t>ускользающей</w:t>
      </w:r>
      <w:proofErr w:type="gramEnd"/>
      <w:r>
        <w:t xml:space="preserve"> </w:t>
      </w:r>
      <w:proofErr w:type="spellStart"/>
      <w:r>
        <w:t>красотыВ</w:t>
      </w:r>
      <w:proofErr w:type="spellEnd"/>
      <w:r>
        <w:t xml:space="preserve"> поисках утраченных идеалов: неоклассицизм и поздний романтизм.</w:t>
      </w:r>
    </w:p>
    <w:p w:rsidR="00E856F6" w:rsidRDefault="00E856F6" w:rsidP="00E856F6">
      <w:pPr>
        <w:pStyle w:val="a3"/>
        <w:numPr>
          <w:ilvl w:val="0"/>
          <w:numId w:val="3"/>
        </w:numPr>
        <w:rPr>
          <w:b/>
        </w:rPr>
      </w:pPr>
      <w:r>
        <w:rPr>
          <w:b/>
        </w:rPr>
        <w:t>Европа и Америка: художественная культура 20 века.</w:t>
      </w:r>
    </w:p>
    <w:p w:rsidR="00E856F6" w:rsidRDefault="00E856F6" w:rsidP="00E856F6">
      <w:pPr>
        <w:pStyle w:val="a3"/>
      </w:pPr>
      <w:r>
        <w:t xml:space="preserve">Литературная классика ХХ века: полюсы добра и зла. Музыкальное искусство в нотах и без нот. Театр и киноискусство ХХ в. </w:t>
      </w:r>
      <w:proofErr w:type="spellStart"/>
      <w:r>
        <w:t>Культурнаядополняемость</w:t>
      </w:r>
      <w:proofErr w:type="spellEnd"/>
      <w:r>
        <w:t>. Художественная культура Америки: обаяние молодости.</w:t>
      </w:r>
    </w:p>
    <w:p w:rsidR="00E856F6" w:rsidRDefault="00E856F6" w:rsidP="00E856F6">
      <w:pPr>
        <w:pStyle w:val="a3"/>
        <w:numPr>
          <w:ilvl w:val="0"/>
          <w:numId w:val="3"/>
        </w:numPr>
        <w:rPr>
          <w:b/>
        </w:rPr>
      </w:pPr>
      <w:r>
        <w:rPr>
          <w:b/>
        </w:rPr>
        <w:t>Русская художественная культура 20 век: от эпохи тоталитаризма до возвращения к истокам.</w:t>
      </w:r>
    </w:p>
    <w:p w:rsidR="00E856F6" w:rsidRDefault="00E856F6" w:rsidP="00E856F6">
      <w:pPr>
        <w:pStyle w:val="a3"/>
      </w:pPr>
      <w:r>
        <w:t>Социалистический реализм: глобальная политизация художественной культуры 20-30 годов. Смысл высокой трагедии: образы искусства военных лет и образы войны. Общечеловеческие ценности и «русская тема» в советском искусстве периода «оттепели». Противоречия в отечественной художественной культуре последних десятилетий</w:t>
      </w:r>
    </w:p>
    <w:p w:rsidR="00E856F6" w:rsidRDefault="00E856F6" w:rsidP="00E856F6">
      <w:pPr>
        <w:pStyle w:val="a3"/>
      </w:pPr>
    </w:p>
    <w:p w:rsidR="00E856F6" w:rsidRDefault="00E856F6" w:rsidP="00E856F6">
      <w:pPr>
        <w:pStyle w:val="Standard"/>
      </w:pPr>
    </w:p>
    <w:p w:rsidR="00E856F6" w:rsidRDefault="00E856F6" w:rsidP="00E856F6">
      <w:pPr>
        <w:pStyle w:val="Standard"/>
      </w:pPr>
    </w:p>
    <w:p w:rsidR="00E856F6" w:rsidRDefault="00E856F6" w:rsidP="00E856F6">
      <w:pPr>
        <w:pStyle w:val="Standard"/>
      </w:pPr>
    </w:p>
    <w:p w:rsidR="00E856F6" w:rsidRDefault="00E856F6" w:rsidP="00E856F6">
      <w:pPr>
        <w:pStyle w:val="Standard"/>
      </w:pPr>
    </w:p>
    <w:p w:rsidR="00E856F6" w:rsidRDefault="00E856F6" w:rsidP="00E856F6">
      <w:pPr>
        <w:pStyle w:val="Standard"/>
      </w:pPr>
    </w:p>
    <w:p w:rsidR="00E856F6" w:rsidRDefault="00E856F6" w:rsidP="00E856F6">
      <w:pPr>
        <w:pStyle w:val="Standard"/>
        <w:pageBreakBefore/>
        <w:shd w:val="clear" w:color="auto" w:fill="FFFFFF"/>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Требования к уровню подготовки учащихся 10-11 классов:</w:t>
      </w:r>
    </w:p>
    <w:p w:rsidR="00E856F6" w:rsidRDefault="00E856F6" w:rsidP="00E856F6">
      <w:pPr>
        <w:pStyle w:val="a4"/>
        <w:spacing w:before="0" w:after="0"/>
        <w:rPr>
          <w:color w:val="000000"/>
        </w:rPr>
      </w:pPr>
      <w:r>
        <w:rPr>
          <w:color w:val="000000"/>
        </w:rPr>
        <w:t>В результате изучения курса МХК ученик должен</w:t>
      </w:r>
      <w:proofErr w:type="gramStart"/>
      <w:r>
        <w:rPr>
          <w:color w:val="000000"/>
        </w:rPr>
        <w:t xml:space="preserve"> :</w:t>
      </w:r>
      <w:proofErr w:type="gramEnd"/>
    </w:p>
    <w:p w:rsidR="00E856F6" w:rsidRDefault="00E856F6" w:rsidP="00E856F6">
      <w:pPr>
        <w:pStyle w:val="a4"/>
        <w:spacing w:before="0" w:after="0"/>
        <w:rPr>
          <w:b/>
          <w:bCs/>
          <w:color w:val="000000"/>
        </w:rPr>
      </w:pPr>
      <w:r>
        <w:rPr>
          <w:b/>
          <w:bCs/>
          <w:color w:val="000000"/>
        </w:rPr>
        <w:t>знать / понимать:</w:t>
      </w:r>
    </w:p>
    <w:p w:rsidR="00E856F6" w:rsidRDefault="00E856F6" w:rsidP="00E856F6">
      <w:pPr>
        <w:pStyle w:val="a4"/>
        <w:numPr>
          <w:ilvl w:val="0"/>
          <w:numId w:val="15"/>
        </w:numPr>
        <w:spacing w:before="0" w:after="0"/>
        <w:rPr>
          <w:color w:val="000000"/>
        </w:rPr>
      </w:pPr>
      <w:r>
        <w:rPr>
          <w:color w:val="000000"/>
        </w:rPr>
        <w:t>основные виды и жанры искусства;</w:t>
      </w:r>
    </w:p>
    <w:p w:rsidR="00E856F6" w:rsidRDefault="00E856F6" w:rsidP="00E856F6">
      <w:pPr>
        <w:pStyle w:val="a4"/>
        <w:numPr>
          <w:ilvl w:val="0"/>
          <w:numId w:val="4"/>
        </w:numPr>
        <w:spacing w:before="0" w:after="0"/>
        <w:rPr>
          <w:color w:val="000000"/>
        </w:rPr>
      </w:pPr>
      <w:r>
        <w:rPr>
          <w:color w:val="000000"/>
        </w:rPr>
        <w:t>изученные направления и стили мировой художественной культуры;</w:t>
      </w:r>
    </w:p>
    <w:p w:rsidR="00E856F6" w:rsidRDefault="00E856F6" w:rsidP="00E856F6">
      <w:pPr>
        <w:pStyle w:val="a4"/>
        <w:numPr>
          <w:ilvl w:val="0"/>
          <w:numId w:val="4"/>
        </w:numPr>
        <w:spacing w:before="0" w:after="0"/>
        <w:rPr>
          <w:color w:val="000000"/>
        </w:rPr>
      </w:pPr>
      <w:r>
        <w:rPr>
          <w:color w:val="000000"/>
        </w:rPr>
        <w:t>шедевры мировой художественной культуры;</w:t>
      </w:r>
    </w:p>
    <w:p w:rsidR="00E856F6" w:rsidRDefault="00E856F6" w:rsidP="00E856F6">
      <w:pPr>
        <w:pStyle w:val="a4"/>
        <w:numPr>
          <w:ilvl w:val="0"/>
          <w:numId w:val="4"/>
        </w:numPr>
        <w:spacing w:before="0" w:after="0"/>
        <w:rPr>
          <w:color w:val="000000"/>
        </w:rPr>
      </w:pPr>
      <w:r>
        <w:rPr>
          <w:color w:val="000000"/>
        </w:rPr>
        <w:t>особенности языка различных видов искусства.</w:t>
      </w:r>
    </w:p>
    <w:p w:rsidR="00E856F6" w:rsidRDefault="00E856F6" w:rsidP="00E856F6">
      <w:pPr>
        <w:pStyle w:val="a4"/>
        <w:spacing w:before="0" w:after="0"/>
        <w:rPr>
          <w:b/>
          <w:bCs/>
          <w:color w:val="000000"/>
        </w:rPr>
      </w:pPr>
      <w:r>
        <w:rPr>
          <w:b/>
          <w:bCs/>
          <w:color w:val="000000"/>
        </w:rPr>
        <w:t>уметь:</w:t>
      </w:r>
    </w:p>
    <w:p w:rsidR="00E856F6" w:rsidRDefault="00E856F6" w:rsidP="00E856F6">
      <w:pPr>
        <w:pStyle w:val="a4"/>
        <w:numPr>
          <w:ilvl w:val="0"/>
          <w:numId w:val="16"/>
        </w:numPr>
        <w:spacing w:before="0" w:after="0"/>
        <w:rPr>
          <w:color w:val="000000"/>
        </w:rPr>
      </w:pPr>
      <w:r>
        <w:rPr>
          <w:color w:val="000000"/>
        </w:rPr>
        <w:t>узнавать изученные произведения и соотносить их с определенной эпохой, стилем, направлением.</w:t>
      </w:r>
    </w:p>
    <w:p w:rsidR="00E856F6" w:rsidRDefault="00E856F6" w:rsidP="00E856F6">
      <w:pPr>
        <w:pStyle w:val="a4"/>
        <w:numPr>
          <w:ilvl w:val="0"/>
          <w:numId w:val="5"/>
        </w:numPr>
        <w:spacing w:before="0" w:after="0"/>
        <w:rPr>
          <w:color w:val="000000"/>
        </w:rPr>
      </w:pPr>
      <w:r>
        <w:rPr>
          <w:color w:val="000000"/>
        </w:rPr>
        <w:t>устанавливать стилевые и сюжетные связи между произведениями разных видов искусства;</w:t>
      </w:r>
    </w:p>
    <w:p w:rsidR="00E856F6" w:rsidRDefault="00E856F6" w:rsidP="00E856F6">
      <w:pPr>
        <w:pStyle w:val="a4"/>
        <w:numPr>
          <w:ilvl w:val="0"/>
          <w:numId w:val="5"/>
        </w:numPr>
        <w:spacing w:before="0" w:after="0"/>
        <w:rPr>
          <w:color w:val="000000"/>
        </w:rPr>
      </w:pPr>
      <w:r>
        <w:rPr>
          <w:color w:val="000000"/>
        </w:rPr>
        <w:t>пользоваться различными источниками информации о мировой художественной культуре;</w:t>
      </w:r>
    </w:p>
    <w:p w:rsidR="00E856F6" w:rsidRDefault="00E856F6" w:rsidP="00E856F6">
      <w:pPr>
        <w:pStyle w:val="a4"/>
        <w:numPr>
          <w:ilvl w:val="0"/>
          <w:numId w:val="5"/>
        </w:numPr>
        <w:spacing w:before="0" w:after="0"/>
        <w:rPr>
          <w:color w:val="000000"/>
        </w:rPr>
      </w:pPr>
      <w:r>
        <w:rPr>
          <w:color w:val="000000"/>
        </w:rPr>
        <w:t>выполнять учебные и творческие задания (доклады, сообщения).</w:t>
      </w:r>
    </w:p>
    <w:p w:rsidR="00E856F6" w:rsidRDefault="00E856F6" w:rsidP="00E856F6">
      <w:pPr>
        <w:pStyle w:val="a4"/>
        <w:spacing w:before="0" w:after="0"/>
        <w:rPr>
          <w:b/>
          <w:bCs/>
          <w:color w:val="000000"/>
        </w:rPr>
      </w:pPr>
      <w:r>
        <w:rPr>
          <w:b/>
          <w:bCs/>
          <w:color w:val="000000"/>
        </w:rPr>
        <w:t>Использовать приобретенные знания в практической деятельности и повседневной жизни для</w:t>
      </w:r>
      <w:proofErr w:type="gramStart"/>
      <w:r>
        <w:rPr>
          <w:b/>
          <w:bCs/>
          <w:color w:val="000000"/>
        </w:rPr>
        <w:t xml:space="preserve"> :</w:t>
      </w:r>
      <w:proofErr w:type="gramEnd"/>
    </w:p>
    <w:p w:rsidR="00E856F6" w:rsidRDefault="00E856F6" w:rsidP="00E856F6">
      <w:pPr>
        <w:pStyle w:val="a4"/>
        <w:numPr>
          <w:ilvl w:val="0"/>
          <w:numId w:val="17"/>
        </w:numPr>
        <w:spacing w:before="0" w:after="0"/>
        <w:rPr>
          <w:color w:val="000000"/>
        </w:rPr>
      </w:pPr>
      <w:r>
        <w:rPr>
          <w:color w:val="000000"/>
        </w:rPr>
        <w:t>выбора путей своего культурного развития;</w:t>
      </w:r>
    </w:p>
    <w:p w:rsidR="00E856F6" w:rsidRDefault="00E856F6" w:rsidP="00E856F6">
      <w:pPr>
        <w:pStyle w:val="a4"/>
        <w:numPr>
          <w:ilvl w:val="0"/>
          <w:numId w:val="6"/>
        </w:numPr>
        <w:spacing w:before="0" w:after="0"/>
        <w:rPr>
          <w:color w:val="000000"/>
        </w:rPr>
      </w:pPr>
      <w:r>
        <w:rPr>
          <w:color w:val="000000"/>
        </w:rPr>
        <w:t>организации личного и коллективного досуга;</w:t>
      </w:r>
    </w:p>
    <w:p w:rsidR="00E856F6" w:rsidRDefault="00E856F6" w:rsidP="00E856F6">
      <w:pPr>
        <w:pStyle w:val="a4"/>
        <w:numPr>
          <w:ilvl w:val="0"/>
          <w:numId w:val="6"/>
        </w:numPr>
        <w:spacing w:before="0" w:after="0"/>
        <w:rPr>
          <w:color w:val="000000"/>
        </w:rPr>
      </w:pPr>
      <w:r>
        <w:rPr>
          <w:color w:val="000000"/>
        </w:rPr>
        <w:t>выражения собственного суждения о произведениях классики и современного искусства;</w:t>
      </w:r>
    </w:p>
    <w:p w:rsidR="00E856F6" w:rsidRDefault="00E856F6" w:rsidP="00E856F6">
      <w:pPr>
        <w:pStyle w:val="a4"/>
        <w:numPr>
          <w:ilvl w:val="0"/>
          <w:numId w:val="6"/>
        </w:numPr>
        <w:spacing w:before="0" w:after="0"/>
        <w:rPr>
          <w:color w:val="000000"/>
        </w:rPr>
      </w:pPr>
      <w:r>
        <w:rPr>
          <w:color w:val="000000"/>
        </w:rPr>
        <w:t>попыток самостоятельного художественного творчества.</w:t>
      </w:r>
    </w:p>
    <w:p w:rsidR="00E856F6" w:rsidRDefault="00E856F6" w:rsidP="00E856F6">
      <w:pPr>
        <w:pStyle w:val="Standard"/>
        <w:tabs>
          <w:tab w:val="left" w:pos="2790"/>
        </w:tabs>
        <w:spacing w:after="0"/>
        <w:ind w:left="720"/>
        <w:jc w:val="center"/>
        <w:rPr>
          <w:rFonts w:ascii="Times New Roman" w:hAnsi="Times New Roman" w:cs="Times New Roman"/>
          <w:b/>
          <w:sz w:val="24"/>
          <w:szCs w:val="24"/>
        </w:rPr>
      </w:pPr>
    </w:p>
    <w:p w:rsidR="00E856F6" w:rsidRDefault="00E856F6" w:rsidP="00E856F6">
      <w:pPr>
        <w:pStyle w:val="Standard"/>
        <w:tabs>
          <w:tab w:val="left" w:pos="2790"/>
        </w:tabs>
        <w:spacing w:after="0"/>
        <w:ind w:left="720"/>
        <w:jc w:val="center"/>
        <w:rPr>
          <w:rFonts w:ascii="Times New Roman" w:hAnsi="Times New Roman" w:cs="Times New Roman"/>
          <w:b/>
          <w:sz w:val="24"/>
          <w:szCs w:val="24"/>
        </w:rPr>
      </w:pPr>
    </w:p>
    <w:p w:rsidR="00E856F6" w:rsidRDefault="00E856F6" w:rsidP="00E856F6">
      <w:pPr>
        <w:pStyle w:val="Standard"/>
      </w:pPr>
    </w:p>
    <w:p w:rsidR="00E856F6" w:rsidRDefault="00E856F6" w:rsidP="00E856F6">
      <w:pPr>
        <w:pStyle w:val="Standard"/>
      </w:pPr>
    </w:p>
    <w:p w:rsidR="00E856F6" w:rsidRDefault="00E856F6" w:rsidP="00E856F6">
      <w:pPr>
        <w:pStyle w:val="Standard"/>
        <w:pageBreakBefore/>
        <w:ind w:left="120" w:firstLine="1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Критерии и нормы оценки знаний обучающихся</w:t>
      </w:r>
    </w:p>
    <w:p w:rsidR="00E856F6" w:rsidRDefault="00E856F6" w:rsidP="00E856F6">
      <w:pPr>
        <w:pStyle w:val="Standard"/>
        <w:ind w:left="120" w:firstLine="1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10-11 классов</w:t>
      </w:r>
    </w:p>
    <w:p w:rsidR="00E856F6" w:rsidRDefault="00E856F6" w:rsidP="00E856F6">
      <w:pPr>
        <w:pStyle w:val="Standard"/>
        <w:spacing w:after="0"/>
        <w:ind w:left="120" w:firstLine="1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Для устных ответов определяются:</w:t>
      </w:r>
    </w:p>
    <w:p w:rsidR="00E856F6" w:rsidRDefault="00E856F6" w:rsidP="00E856F6">
      <w:pPr>
        <w:pStyle w:val="Standard"/>
        <w:spacing w:after="0"/>
        <w:ind w:left="120" w:firstLine="1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отметка «5»:</w:t>
      </w:r>
    </w:p>
    <w:p w:rsidR="00E856F6" w:rsidRDefault="00E856F6" w:rsidP="00E856F6">
      <w:pPr>
        <w:pStyle w:val="a3"/>
        <w:numPr>
          <w:ilvl w:val="0"/>
          <w:numId w:val="18"/>
        </w:numPr>
        <w:rPr>
          <w:bCs/>
        </w:rPr>
      </w:pPr>
      <w:r>
        <w:rPr>
          <w:bCs/>
        </w:rPr>
        <w:t>ответ полный и правильный на основании изученных теорий;</w:t>
      </w:r>
    </w:p>
    <w:p w:rsidR="00E856F6" w:rsidRDefault="00E856F6" w:rsidP="00E856F6">
      <w:pPr>
        <w:pStyle w:val="a3"/>
        <w:numPr>
          <w:ilvl w:val="0"/>
          <w:numId w:val="7"/>
        </w:numPr>
        <w:rPr>
          <w:bCs/>
        </w:rPr>
      </w:pPr>
      <w:r>
        <w:rPr>
          <w:bCs/>
        </w:rPr>
        <w:t>материал изложен в определенной логической последовательности, литературным языком;</w:t>
      </w:r>
    </w:p>
    <w:p w:rsidR="00E856F6" w:rsidRDefault="00E856F6" w:rsidP="00E856F6">
      <w:pPr>
        <w:pStyle w:val="a3"/>
        <w:numPr>
          <w:ilvl w:val="0"/>
          <w:numId w:val="7"/>
        </w:numPr>
        <w:rPr>
          <w:bCs/>
        </w:rPr>
      </w:pPr>
      <w:r>
        <w:rPr>
          <w:bCs/>
        </w:rPr>
        <w:t>ответ самостоятельный.</w:t>
      </w:r>
    </w:p>
    <w:p w:rsidR="00E856F6" w:rsidRDefault="00E856F6" w:rsidP="00E856F6">
      <w:pPr>
        <w:pStyle w:val="Standard"/>
        <w:spacing w:after="0"/>
        <w:ind w:left="120" w:firstLine="1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отметка «4»:</w:t>
      </w:r>
    </w:p>
    <w:p w:rsidR="00E856F6" w:rsidRDefault="00E856F6" w:rsidP="00E856F6">
      <w:pPr>
        <w:pStyle w:val="a3"/>
        <w:numPr>
          <w:ilvl w:val="0"/>
          <w:numId w:val="19"/>
        </w:numPr>
        <w:rPr>
          <w:bCs/>
        </w:rPr>
      </w:pPr>
      <w:r>
        <w:rPr>
          <w:bCs/>
        </w:rPr>
        <w:t>ответ полный и правильный на основании изученных теорий;</w:t>
      </w:r>
    </w:p>
    <w:p w:rsidR="00E856F6" w:rsidRDefault="00E856F6" w:rsidP="00E856F6">
      <w:pPr>
        <w:pStyle w:val="a3"/>
        <w:numPr>
          <w:ilvl w:val="0"/>
          <w:numId w:val="20"/>
        </w:numPr>
        <w:rPr>
          <w:bCs/>
        </w:rPr>
      </w:pPr>
      <w:r>
        <w:rPr>
          <w:bCs/>
        </w:rPr>
        <w:t>материал изложен в определенной логической последовательности, при этом допущены две - три несущественные ошибки, исправленные по требованию учителя.</w:t>
      </w:r>
    </w:p>
    <w:p w:rsidR="00E856F6" w:rsidRDefault="00E856F6" w:rsidP="00E856F6">
      <w:pPr>
        <w:pStyle w:val="Standard"/>
        <w:spacing w:after="0"/>
        <w:ind w:left="120" w:firstLine="1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отметка «3»:</w:t>
      </w:r>
    </w:p>
    <w:p w:rsidR="00E856F6" w:rsidRDefault="00E856F6" w:rsidP="00E856F6">
      <w:pPr>
        <w:pStyle w:val="a3"/>
        <w:numPr>
          <w:ilvl w:val="0"/>
          <w:numId w:val="9"/>
        </w:numPr>
        <w:rPr>
          <w:bCs/>
        </w:rPr>
      </w:pPr>
      <w:r>
        <w:rPr>
          <w:bCs/>
        </w:rPr>
        <w:t>ответ полный, но при этом допущена существенная ошибка или ответ неполный, несвязный.</w:t>
      </w:r>
    </w:p>
    <w:p w:rsidR="00E856F6" w:rsidRDefault="00E856F6" w:rsidP="00E856F6">
      <w:pPr>
        <w:pStyle w:val="Standard"/>
        <w:spacing w:after="0"/>
        <w:ind w:left="120" w:firstLine="1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отметка «2»:</w:t>
      </w:r>
    </w:p>
    <w:p w:rsidR="00E856F6" w:rsidRDefault="00E856F6" w:rsidP="00E856F6">
      <w:pPr>
        <w:pStyle w:val="a3"/>
        <w:numPr>
          <w:ilvl w:val="0"/>
          <w:numId w:val="9"/>
        </w:numPr>
        <w:rPr>
          <w:bCs/>
        </w:rPr>
      </w:pPr>
      <w:r>
        <w:rPr>
          <w:bCs/>
        </w:rPr>
        <w:t>при ответе обнаружено непонимание учащимся основного содержания учебного материала или допущены существенные ошибки, которые учащийся не может исправить при наводящих вопросах учителя, отсутствие ответа.</w:t>
      </w:r>
    </w:p>
    <w:p w:rsidR="00E856F6" w:rsidRDefault="00E856F6" w:rsidP="00E856F6">
      <w:pPr>
        <w:pStyle w:val="a3"/>
        <w:ind w:left="960"/>
        <w:rPr>
          <w:b/>
          <w:bCs/>
        </w:rPr>
      </w:pPr>
      <w:r>
        <w:rPr>
          <w:b/>
          <w:bCs/>
        </w:rPr>
        <w:t>При тестировании:</w:t>
      </w:r>
    </w:p>
    <w:p w:rsidR="00E856F6" w:rsidRDefault="00E856F6" w:rsidP="00E856F6">
      <w:pPr>
        <w:pStyle w:val="a3"/>
        <w:numPr>
          <w:ilvl w:val="0"/>
          <w:numId w:val="9"/>
        </w:numPr>
        <w:rPr>
          <w:bCs/>
        </w:rPr>
      </w:pPr>
      <w:r>
        <w:rPr>
          <w:bCs/>
        </w:rPr>
        <w:t>все верные ответы берутся за 100%, тогда отметка выставляется в соответствии с таблицей:</w:t>
      </w:r>
    </w:p>
    <w:p w:rsidR="00E856F6" w:rsidRDefault="00E856F6" w:rsidP="00E856F6">
      <w:pPr>
        <w:pStyle w:val="a3"/>
        <w:ind w:left="960"/>
        <w:rPr>
          <w:bCs/>
        </w:rPr>
      </w:pPr>
    </w:p>
    <w:tbl>
      <w:tblPr>
        <w:tblW w:w="8222" w:type="dxa"/>
        <w:tblInd w:w="1" w:type="dxa"/>
        <w:tblLayout w:type="fixed"/>
        <w:tblCellMar>
          <w:left w:w="10" w:type="dxa"/>
          <w:right w:w="10" w:type="dxa"/>
        </w:tblCellMar>
        <w:tblLook w:val="0000" w:firstRow="0" w:lastRow="0" w:firstColumn="0" w:lastColumn="0" w:noHBand="0" w:noVBand="0"/>
      </w:tblPr>
      <w:tblGrid>
        <w:gridCol w:w="4819"/>
        <w:gridCol w:w="3403"/>
      </w:tblGrid>
      <w:tr w:rsidR="00E856F6" w:rsidTr="005B10BA">
        <w:tblPrEx>
          <w:tblCellMar>
            <w:top w:w="0" w:type="dxa"/>
            <w:bottom w:w="0" w:type="dxa"/>
          </w:tblCellMar>
        </w:tblPrEx>
        <w:tc>
          <w:tcPr>
            <w:tcW w:w="481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856F6" w:rsidRDefault="00E856F6" w:rsidP="005B10BA">
            <w:pPr>
              <w:pStyle w:val="a3"/>
              <w:ind w:left="0"/>
              <w:jc w:val="center"/>
              <w:rPr>
                <w:b/>
                <w:bCs/>
              </w:rPr>
            </w:pPr>
            <w:r>
              <w:rPr>
                <w:b/>
                <w:bCs/>
              </w:rPr>
              <w:t>Процент выполнения задания</w:t>
            </w:r>
          </w:p>
        </w:tc>
        <w:tc>
          <w:tcPr>
            <w:tcW w:w="34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856F6" w:rsidRDefault="00E856F6" w:rsidP="005B10BA">
            <w:pPr>
              <w:pStyle w:val="a3"/>
              <w:ind w:left="0"/>
              <w:jc w:val="center"/>
              <w:rPr>
                <w:b/>
                <w:bCs/>
              </w:rPr>
            </w:pPr>
            <w:r>
              <w:rPr>
                <w:b/>
                <w:bCs/>
              </w:rPr>
              <w:t>Отметка</w:t>
            </w:r>
          </w:p>
        </w:tc>
      </w:tr>
      <w:tr w:rsidR="00E856F6" w:rsidTr="005B10BA">
        <w:tblPrEx>
          <w:tblCellMar>
            <w:top w:w="0" w:type="dxa"/>
            <w:bottom w:w="0" w:type="dxa"/>
          </w:tblCellMar>
        </w:tblPrEx>
        <w:tc>
          <w:tcPr>
            <w:tcW w:w="481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856F6" w:rsidRDefault="00E856F6" w:rsidP="005B10BA">
            <w:pPr>
              <w:pStyle w:val="a3"/>
              <w:ind w:left="0"/>
              <w:rPr>
                <w:bCs/>
              </w:rPr>
            </w:pPr>
            <w:r>
              <w:rPr>
                <w:bCs/>
              </w:rPr>
              <w:t>80% и более</w:t>
            </w:r>
          </w:p>
        </w:tc>
        <w:tc>
          <w:tcPr>
            <w:tcW w:w="34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856F6" w:rsidRDefault="00E856F6" w:rsidP="005B10BA">
            <w:pPr>
              <w:pStyle w:val="a3"/>
              <w:ind w:left="0"/>
              <w:rPr>
                <w:bCs/>
              </w:rPr>
            </w:pPr>
            <w:r>
              <w:rPr>
                <w:bCs/>
              </w:rPr>
              <w:t>Отлично</w:t>
            </w:r>
          </w:p>
        </w:tc>
      </w:tr>
      <w:tr w:rsidR="00E856F6" w:rsidTr="005B10BA">
        <w:tblPrEx>
          <w:tblCellMar>
            <w:top w:w="0" w:type="dxa"/>
            <w:bottom w:w="0" w:type="dxa"/>
          </w:tblCellMar>
        </w:tblPrEx>
        <w:tc>
          <w:tcPr>
            <w:tcW w:w="481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856F6" w:rsidRDefault="00E856F6" w:rsidP="005B10BA">
            <w:pPr>
              <w:pStyle w:val="a3"/>
              <w:ind w:left="0"/>
              <w:rPr>
                <w:bCs/>
              </w:rPr>
            </w:pPr>
            <w:r>
              <w:rPr>
                <w:bCs/>
              </w:rPr>
              <w:t>65-79%</w:t>
            </w:r>
          </w:p>
        </w:tc>
        <w:tc>
          <w:tcPr>
            <w:tcW w:w="34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856F6" w:rsidRDefault="00E856F6" w:rsidP="005B10BA">
            <w:pPr>
              <w:pStyle w:val="a3"/>
              <w:ind w:left="0"/>
              <w:rPr>
                <w:bCs/>
              </w:rPr>
            </w:pPr>
            <w:r>
              <w:rPr>
                <w:bCs/>
              </w:rPr>
              <w:t>Хорошо</w:t>
            </w:r>
          </w:p>
        </w:tc>
      </w:tr>
      <w:tr w:rsidR="00E856F6" w:rsidTr="005B10BA">
        <w:tblPrEx>
          <w:tblCellMar>
            <w:top w:w="0" w:type="dxa"/>
            <w:bottom w:w="0" w:type="dxa"/>
          </w:tblCellMar>
        </w:tblPrEx>
        <w:tc>
          <w:tcPr>
            <w:tcW w:w="481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856F6" w:rsidRDefault="00E856F6" w:rsidP="005B10BA">
            <w:pPr>
              <w:pStyle w:val="a3"/>
              <w:ind w:left="0"/>
              <w:rPr>
                <w:bCs/>
              </w:rPr>
            </w:pPr>
            <w:r>
              <w:rPr>
                <w:bCs/>
              </w:rPr>
              <w:t>40-64%</w:t>
            </w:r>
          </w:p>
        </w:tc>
        <w:tc>
          <w:tcPr>
            <w:tcW w:w="34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856F6" w:rsidRDefault="00E856F6" w:rsidP="005B10BA">
            <w:pPr>
              <w:pStyle w:val="a3"/>
              <w:ind w:left="0"/>
              <w:rPr>
                <w:bCs/>
              </w:rPr>
            </w:pPr>
            <w:r>
              <w:rPr>
                <w:bCs/>
              </w:rPr>
              <w:t>Удовлетворительно</w:t>
            </w:r>
          </w:p>
        </w:tc>
      </w:tr>
      <w:tr w:rsidR="00E856F6" w:rsidTr="005B10BA">
        <w:tblPrEx>
          <w:tblCellMar>
            <w:top w:w="0" w:type="dxa"/>
            <w:bottom w:w="0" w:type="dxa"/>
          </w:tblCellMar>
        </w:tblPrEx>
        <w:tc>
          <w:tcPr>
            <w:tcW w:w="481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856F6" w:rsidRDefault="00E856F6" w:rsidP="005B10BA">
            <w:pPr>
              <w:pStyle w:val="a3"/>
              <w:ind w:left="0"/>
              <w:rPr>
                <w:bCs/>
              </w:rPr>
            </w:pPr>
            <w:r>
              <w:rPr>
                <w:bCs/>
              </w:rPr>
              <w:t>Менее 40%</w:t>
            </w:r>
          </w:p>
        </w:tc>
        <w:tc>
          <w:tcPr>
            <w:tcW w:w="34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856F6" w:rsidRDefault="00E856F6" w:rsidP="005B10BA">
            <w:pPr>
              <w:pStyle w:val="a3"/>
              <w:ind w:left="0"/>
              <w:rPr>
                <w:bCs/>
              </w:rPr>
            </w:pPr>
            <w:r>
              <w:rPr>
                <w:bCs/>
              </w:rPr>
              <w:t>неудовлетворительно</w:t>
            </w:r>
          </w:p>
        </w:tc>
      </w:tr>
    </w:tbl>
    <w:p w:rsidR="00E856F6" w:rsidRDefault="00E856F6" w:rsidP="00E856F6">
      <w:pPr>
        <w:pStyle w:val="a3"/>
        <w:ind w:left="960"/>
        <w:rPr>
          <w:bCs/>
        </w:rPr>
      </w:pPr>
    </w:p>
    <w:p w:rsidR="00E856F6" w:rsidRDefault="00E856F6" w:rsidP="00E856F6">
      <w:pPr>
        <w:pStyle w:val="Standard"/>
        <w:spacing w:after="0"/>
        <w:rPr>
          <w:rFonts w:ascii="Times New Roman" w:hAnsi="Times New Roman" w:cs="Times New Roman"/>
          <w:sz w:val="24"/>
          <w:szCs w:val="24"/>
        </w:rPr>
      </w:pPr>
      <w:r>
        <w:rPr>
          <w:rFonts w:ascii="Times New Roman" w:hAnsi="Times New Roman" w:cs="Times New Roman"/>
          <w:sz w:val="24"/>
          <w:szCs w:val="24"/>
        </w:rPr>
        <w:t>Тестовые работы по выполнению текущего контроля предлагается ученикам в нескольких вариантах из задания разного вида, соответствующих требованиям к уровню подготовки учеников.</w:t>
      </w:r>
    </w:p>
    <w:p w:rsidR="00E856F6" w:rsidRDefault="00E856F6" w:rsidP="00E856F6">
      <w:pPr>
        <w:pStyle w:val="Standard"/>
        <w:spacing w:after="0"/>
        <w:rPr>
          <w:rFonts w:ascii="Times New Roman" w:hAnsi="Times New Roman" w:cs="Times New Roman"/>
          <w:b/>
          <w:sz w:val="24"/>
          <w:szCs w:val="24"/>
        </w:rPr>
      </w:pPr>
      <w:r>
        <w:rPr>
          <w:rFonts w:ascii="Times New Roman" w:hAnsi="Times New Roman" w:cs="Times New Roman"/>
          <w:b/>
          <w:sz w:val="24"/>
          <w:szCs w:val="24"/>
        </w:rPr>
        <w:t>Варианты заданий:</w:t>
      </w:r>
    </w:p>
    <w:p w:rsidR="00E856F6" w:rsidRDefault="00E856F6" w:rsidP="00E856F6">
      <w:pPr>
        <w:pStyle w:val="a3"/>
        <w:numPr>
          <w:ilvl w:val="0"/>
          <w:numId w:val="9"/>
        </w:numPr>
      </w:pPr>
      <w:r>
        <w:t>задания с выбором ответов;</w:t>
      </w:r>
    </w:p>
    <w:p w:rsidR="00E856F6" w:rsidRDefault="00E856F6" w:rsidP="00E856F6">
      <w:pPr>
        <w:pStyle w:val="a3"/>
        <w:numPr>
          <w:ilvl w:val="0"/>
          <w:numId w:val="9"/>
        </w:numPr>
      </w:pPr>
      <w:r>
        <w:t>задания со свободными краткими и развернутыми ответами;</w:t>
      </w:r>
    </w:p>
    <w:p w:rsidR="00E856F6" w:rsidRDefault="00E856F6" w:rsidP="00E856F6">
      <w:pPr>
        <w:pStyle w:val="a3"/>
        <w:numPr>
          <w:ilvl w:val="0"/>
          <w:numId w:val="9"/>
        </w:numPr>
      </w:pPr>
      <w:r>
        <w:t>задания на соответствие;</w:t>
      </w:r>
    </w:p>
    <w:p w:rsidR="00E856F6" w:rsidRDefault="00E856F6" w:rsidP="00E856F6">
      <w:pPr>
        <w:pStyle w:val="a3"/>
        <w:numPr>
          <w:ilvl w:val="0"/>
          <w:numId w:val="9"/>
        </w:numPr>
      </w:pPr>
      <w:r>
        <w:t>задания на установление взаимосвязей;</w:t>
      </w:r>
    </w:p>
    <w:p w:rsidR="00E856F6" w:rsidRDefault="00E856F6" w:rsidP="00E856F6">
      <w:pPr>
        <w:pStyle w:val="a3"/>
        <w:numPr>
          <w:ilvl w:val="0"/>
          <w:numId w:val="9"/>
        </w:numPr>
      </w:pPr>
      <w:r>
        <w:t>задание сравнительных таблиц;</w:t>
      </w:r>
    </w:p>
    <w:p w:rsidR="00E856F6" w:rsidRDefault="00E856F6" w:rsidP="00E856F6">
      <w:pPr>
        <w:pStyle w:val="a3"/>
        <w:numPr>
          <w:ilvl w:val="0"/>
          <w:numId w:val="9"/>
        </w:numPr>
      </w:pPr>
      <w:r>
        <w:t>задания на нахождение ошибок в приведенном тексте;</w:t>
      </w:r>
    </w:p>
    <w:p w:rsidR="00E856F6" w:rsidRDefault="00E856F6" w:rsidP="00E856F6">
      <w:pPr>
        <w:pStyle w:val="a3"/>
        <w:numPr>
          <w:ilvl w:val="0"/>
          <w:numId w:val="9"/>
        </w:numPr>
      </w:pPr>
      <w:r>
        <w:t>задания с использованием рисунков и схем.</w:t>
      </w:r>
    </w:p>
    <w:p w:rsidR="00E856F6" w:rsidRDefault="00E856F6" w:rsidP="00E856F6">
      <w:pPr>
        <w:pStyle w:val="Standard"/>
      </w:pPr>
    </w:p>
    <w:p w:rsidR="00E856F6" w:rsidRDefault="00E856F6" w:rsidP="00E856F6">
      <w:pPr>
        <w:pStyle w:val="Standard"/>
      </w:pPr>
    </w:p>
    <w:p w:rsidR="00E856F6" w:rsidRDefault="00E856F6" w:rsidP="00E856F6">
      <w:pPr>
        <w:pStyle w:val="Standard"/>
        <w:pageBreakBefore/>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Перечень учебно-методических средств обучения.</w:t>
      </w:r>
    </w:p>
    <w:p w:rsidR="00E856F6" w:rsidRDefault="00E856F6" w:rsidP="00E856F6">
      <w:pPr>
        <w:pStyle w:val="Standard"/>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Для учителя и учащихся</w:t>
      </w:r>
    </w:p>
    <w:p w:rsidR="00E856F6" w:rsidRDefault="00E856F6" w:rsidP="00E856F6">
      <w:pPr>
        <w:pStyle w:val="Standard"/>
        <w:numPr>
          <w:ilvl w:val="0"/>
          <w:numId w:val="21"/>
        </w:numPr>
        <w:shd w:val="clear" w:color="auto" w:fill="FFFFFF"/>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Рапацкая</w:t>
      </w:r>
      <w:proofErr w:type="spellEnd"/>
      <w:r>
        <w:rPr>
          <w:rFonts w:ascii="Times New Roman" w:eastAsia="Times New Roman" w:hAnsi="Times New Roman" w:cs="Times New Roman"/>
          <w:color w:val="000000"/>
          <w:sz w:val="24"/>
          <w:szCs w:val="24"/>
        </w:rPr>
        <w:t xml:space="preserve"> Л.А. Мировая художественная культура 10 класс, учебник 2013г.</w:t>
      </w:r>
    </w:p>
    <w:p w:rsidR="00E856F6" w:rsidRDefault="00E856F6" w:rsidP="00E856F6">
      <w:pPr>
        <w:pStyle w:val="a3"/>
        <w:numPr>
          <w:ilvl w:val="0"/>
          <w:numId w:val="10"/>
        </w:numPr>
        <w:shd w:val="clear" w:color="auto" w:fill="FFFFFF"/>
        <w:jc w:val="both"/>
        <w:rPr>
          <w:color w:val="000000"/>
        </w:rPr>
      </w:pPr>
      <w:proofErr w:type="spellStart"/>
      <w:r>
        <w:rPr>
          <w:color w:val="000000"/>
        </w:rPr>
        <w:t>Рапацкая</w:t>
      </w:r>
      <w:proofErr w:type="spellEnd"/>
      <w:r>
        <w:rPr>
          <w:color w:val="000000"/>
        </w:rPr>
        <w:t xml:space="preserve"> Л.А. Мировая художественная культура 11 класс, учебник 2013г.</w:t>
      </w:r>
    </w:p>
    <w:p w:rsidR="00E856F6" w:rsidRDefault="00E856F6" w:rsidP="00E856F6">
      <w:pPr>
        <w:pStyle w:val="a3"/>
        <w:numPr>
          <w:ilvl w:val="0"/>
          <w:numId w:val="10"/>
        </w:numPr>
        <w:shd w:val="clear" w:color="auto" w:fill="FFFFFF"/>
        <w:jc w:val="both"/>
        <w:rPr>
          <w:color w:val="000000"/>
        </w:rPr>
      </w:pPr>
      <w:r>
        <w:rPr>
          <w:color w:val="000000"/>
        </w:rPr>
        <w:t>Энциклопедия «Искусство» (в 3-х томах)2007г.</w:t>
      </w:r>
    </w:p>
    <w:p w:rsidR="00E856F6" w:rsidRDefault="00E856F6" w:rsidP="00E856F6">
      <w:pPr>
        <w:pStyle w:val="a3"/>
        <w:numPr>
          <w:ilvl w:val="0"/>
          <w:numId w:val="10"/>
        </w:numPr>
        <w:shd w:val="clear" w:color="auto" w:fill="FFFFFF"/>
        <w:jc w:val="both"/>
        <w:rPr>
          <w:color w:val="000000"/>
        </w:rPr>
      </w:pPr>
      <w:r>
        <w:rPr>
          <w:color w:val="000000"/>
        </w:rPr>
        <w:t>100 чудес света, 2002г.</w:t>
      </w:r>
    </w:p>
    <w:p w:rsidR="00E856F6" w:rsidRDefault="00E856F6" w:rsidP="00E856F6">
      <w:pPr>
        <w:pStyle w:val="a3"/>
        <w:numPr>
          <w:ilvl w:val="0"/>
          <w:numId w:val="10"/>
        </w:numPr>
        <w:shd w:val="clear" w:color="auto" w:fill="FFFFFF"/>
        <w:jc w:val="both"/>
        <w:rPr>
          <w:color w:val="000000"/>
        </w:rPr>
      </w:pPr>
      <w:r>
        <w:rPr>
          <w:color w:val="000000"/>
        </w:rPr>
        <w:t>Зелинский Ф.Ф. Мифы древней Эллады.</w:t>
      </w:r>
    </w:p>
    <w:p w:rsidR="00E856F6" w:rsidRDefault="00E856F6" w:rsidP="00E856F6">
      <w:pPr>
        <w:pStyle w:val="a3"/>
        <w:numPr>
          <w:ilvl w:val="0"/>
          <w:numId w:val="10"/>
        </w:numPr>
        <w:shd w:val="clear" w:color="auto" w:fill="FFFFFF"/>
        <w:jc w:val="both"/>
        <w:rPr>
          <w:color w:val="000000"/>
        </w:rPr>
      </w:pPr>
      <w:proofErr w:type="spellStart"/>
      <w:r>
        <w:rPr>
          <w:color w:val="000000"/>
        </w:rPr>
        <w:t>Мелетинский</w:t>
      </w:r>
      <w:proofErr w:type="spellEnd"/>
      <w:r>
        <w:rPr>
          <w:color w:val="000000"/>
        </w:rPr>
        <w:t xml:space="preserve"> Е.М. Мифологический словарь, 1991г.</w:t>
      </w:r>
    </w:p>
    <w:p w:rsidR="00E856F6" w:rsidRDefault="00E856F6" w:rsidP="00E856F6">
      <w:pPr>
        <w:pStyle w:val="a3"/>
        <w:numPr>
          <w:ilvl w:val="0"/>
          <w:numId w:val="10"/>
        </w:numPr>
        <w:shd w:val="clear" w:color="auto" w:fill="FFFFFF"/>
        <w:jc w:val="both"/>
        <w:rPr>
          <w:color w:val="000000"/>
        </w:rPr>
      </w:pPr>
      <w:r>
        <w:rPr>
          <w:color w:val="000000"/>
        </w:rPr>
        <w:t>Шедевры русской живописи, 2006г.</w:t>
      </w:r>
    </w:p>
    <w:p w:rsidR="00E856F6" w:rsidRDefault="00E856F6" w:rsidP="00E856F6">
      <w:pPr>
        <w:pStyle w:val="a3"/>
        <w:numPr>
          <w:ilvl w:val="0"/>
          <w:numId w:val="10"/>
        </w:numPr>
        <w:shd w:val="clear" w:color="auto" w:fill="FFFFFF"/>
        <w:jc w:val="both"/>
        <w:rPr>
          <w:color w:val="000000"/>
        </w:rPr>
      </w:pPr>
      <w:proofErr w:type="spellStart"/>
      <w:r>
        <w:rPr>
          <w:color w:val="000000"/>
        </w:rPr>
        <w:t>Мильчик</w:t>
      </w:r>
      <w:proofErr w:type="spellEnd"/>
      <w:r>
        <w:rPr>
          <w:color w:val="000000"/>
        </w:rPr>
        <w:t xml:space="preserve"> М.И., Ушаков Ю.С. Деревянная архитектура Русского Севера, 1981г.</w:t>
      </w:r>
    </w:p>
    <w:p w:rsidR="0051208F" w:rsidRDefault="00E856F6">
      <w:bookmarkStart w:id="0" w:name="_GoBack"/>
      <w:bookmarkEnd w:id="0"/>
    </w:p>
    <w:sectPr w:rsidR="005120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useoSansCyrl, serif">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20037"/>
    <w:multiLevelType w:val="multilevel"/>
    <w:tmpl w:val="E3303752"/>
    <w:styleLink w:val="WWNum7"/>
    <w:lvl w:ilvl="0">
      <w:numFmt w:val="bullet"/>
      <w:lvlText w:val=""/>
      <w:lvlJc w:val="left"/>
      <w:rPr>
        <w:rFonts w:ascii="Symbol" w:hAnsi="Symbol"/>
        <w:sz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0F69687D"/>
    <w:multiLevelType w:val="multilevel"/>
    <w:tmpl w:val="BA2EEC34"/>
    <w:styleLink w:val="WWNum9"/>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11FA62B6"/>
    <w:multiLevelType w:val="multilevel"/>
    <w:tmpl w:val="5A68D29E"/>
    <w:styleLink w:val="WWNum1"/>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15E0562B"/>
    <w:multiLevelType w:val="multilevel"/>
    <w:tmpl w:val="F808FCEA"/>
    <w:styleLink w:val="WWNum1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1A197591"/>
    <w:multiLevelType w:val="multilevel"/>
    <w:tmpl w:val="217ABE32"/>
    <w:styleLink w:val="WWNum10"/>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25352DE9"/>
    <w:multiLevelType w:val="multilevel"/>
    <w:tmpl w:val="11D0CA6C"/>
    <w:styleLink w:val="WWNum6"/>
    <w:lvl w:ilvl="0">
      <w:numFmt w:val="bullet"/>
      <w:lvlText w:val=""/>
      <w:lvlJc w:val="left"/>
      <w:rPr>
        <w:rFonts w:ascii="Symbol" w:hAnsi="Symbol"/>
        <w:sz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3D860D86"/>
    <w:multiLevelType w:val="multilevel"/>
    <w:tmpl w:val="F65846FA"/>
    <w:styleLink w:val="WWNum5"/>
    <w:lvl w:ilvl="0">
      <w:numFmt w:val="bullet"/>
      <w:lvlText w:val=""/>
      <w:lvlJc w:val="left"/>
      <w:rPr>
        <w:rFonts w:ascii="Symbol" w:hAnsi="Symbol"/>
        <w:sz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41797015"/>
    <w:multiLevelType w:val="multilevel"/>
    <w:tmpl w:val="4B8819A0"/>
    <w:styleLink w:val="WWNum4"/>
    <w:lvl w:ilvl="0">
      <w:start w:val="1"/>
      <w:numFmt w:val="upperRoman"/>
      <w:lvlText w:val="%1."/>
      <w:lvlJc w:val="righ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45447AF7"/>
    <w:multiLevelType w:val="multilevel"/>
    <w:tmpl w:val="77F6A54A"/>
    <w:styleLink w:val="WWNum3"/>
    <w:lvl w:ilvl="0">
      <w:start w:val="1"/>
      <w:numFmt w:val="upperRoman"/>
      <w:lvlText w:val="%1."/>
      <w:lvlJc w:val="righ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5C671A8B"/>
    <w:multiLevelType w:val="multilevel"/>
    <w:tmpl w:val="E7AC755E"/>
    <w:styleLink w:val="WWNum8"/>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666D257F"/>
    <w:multiLevelType w:val="multilevel"/>
    <w:tmpl w:val="5944D7C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2"/>
  </w:num>
  <w:num w:numId="2">
    <w:abstractNumId w:val="8"/>
  </w:num>
  <w:num w:numId="3">
    <w:abstractNumId w:val="7"/>
  </w:num>
  <w:num w:numId="4">
    <w:abstractNumId w:val="6"/>
  </w:num>
  <w:num w:numId="5">
    <w:abstractNumId w:val="5"/>
  </w:num>
  <w:num w:numId="6">
    <w:abstractNumId w:val="0"/>
  </w:num>
  <w:num w:numId="7">
    <w:abstractNumId w:val="9"/>
  </w:num>
  <w:num w:numId="8">
    <w:abstractNumId w:val="1"/>
  </w:num>
  <w:num w:numId="9">
    <w:abstractNumId w:val="4"/>
  </w:num>
  <w:num w:numId="10">
    <w:abstractNumId w:val="3"/>
  </w:num>
  <w:num w:numId="11">
    <w:abstractNumId w:val="2"/>
    <w:lvlOverride w:ilvl="0"/>
  </w:num>
  <w:num w:numId="12">
    <w:abstractNumId w:val="10"/>
  </w:num>
  <w:num w:numId="13">
    <w:abstractNumId w:val="8"/>
    <w:lvlOverride w:ilvl="0">
      <w:startOverride w:val="1"/>
    </w:lvlOverride>
  </w:num>
  <w:num w:numId="14">
    <w:abstractNumId w:val="7"/>
    <w:lvlOverride w:ilvl="0">
      <w:startOverride w:val="1"/>
    </w:lvlOverride>
  </w:num>
  <w:num w:numId="15">
    <w:abstractNumId w:val="6"/>
    <w:lvlOverride w:ilvl="0"/>
  </w:num>
  <w:num w:numId="16">
    <w:abstractNumId w:val="5"/>
    <w:lvlOverride w:ilvl="0"/>
  </w:num>
  <w:num w:numId="17">
    <w:abstractNumId w:val="0"/>
    <w:lvlOverride w:ilvl="0"/>
  </w:num>
  <w:num w:numId="18">
    <w:abstractNumId w:val="9"/>
    <w:lvlOverride w:ilvl="0"/>
  </w:num>
  <w:num w:numId="19">
    <w:abstractNumId w:val="1"/>
    <w:lvlOverride w:ilvl="0"/>
  </w:num>
  <w:num w:numId="20">
    <w:abstractNumId w:val="4"/>
    <w:lvlOverride w:ilvl="0"/>
  </w:num>
  <w:num w:numId="21">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F86"/>
    <w:rsid w:val="0010541C"/>
    <w:rsid w:val="009620C0"/>
    <w:rsid w:val="00C66F86"/>
    <w:rsid w:val="00E85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856F6"/>
    <w:pPr>
      <w:widowControl w:val="0"/>
      <w:suppressAutoHyphens/>
      <w:autoSpaceDN w:val="0"/>
      <w:textAlignment w:val="baseline"/>
    </w:pPr>
    <w:rPr>
      <w:rFonts w:ascii="Calibri" w:eastAsia="SimSun" w:hAnsi="Calibri" w:cs="Tahoma"/>
      <w:kern w:val="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856F6"/>
    <w:pPr>
      <w:suppressAutoHyphens/>
      <w:autoSpaceDN w:val="0"/>
      <w:textAlignment w:val="baseline"/>
    </w:pPr>
    <w:rPr>
      <w:rFonts w:ascii="Calibri" w:eastAsia="SimSun" w:hAnsi="Calibri" w:cs="Tahoma"/>
      <w:kern w:val="3"/>
      <w:lang w:eastAsia="ru-RU"/>
    </w:rPr>
  </w:style>
  <w:style w:type="paragraph" w:styleId="a3">
    <w:name w:val="List Paragraph"/>
    <w:basedOn w:val="Standard"/>
    <w:rsid w:val="00E856F6"/>
    <w:pPr>
      <w:spacing w:after="0" w:line="240" w:lineRule="auto"/>
      <w:ind w:left="720"/>
    </w:pPr>
    <w:rPr>
      <w:rFonts w:ascii="Times New Roman" w:eastAsia="Times New Roman" w:hAnsi="Times New Roman" w:cs="Times New Roman"/>
      <w:sz w:val="24"/>
      <w:szCs w:val="24"/>
    </w:rPr>
  </w:style>
  <w:style w:type="paragraph" w:styleId="a4">
    <w:name w:val="Normal (Web)"/>
    <w:basedOn w:val="Standard"/>
    <w:rsid w:val="00E856F6"/>
    <w:pPr>
      <w:spacing w:before="100" w:after="100" w:line="240" w:lineRule="auto"/>
    </w:pPr>
    <w:rPr>
      <w:rFonts w:ascii="Times New Roman" w:eastAsia="Times New Roman" w:hAnsi="Times New Roman" w:cs="Times New Roman"/>
      <w:sz w:val="24"/>
      <w:szCs w:val="24"/>
    </w:rPr>
  </w:style>
  <w:style w:type="paragraph" w:customStyle="1" w:styleId="TableContents">
    <w:name w:val="Table Contents"/>
    <w:basedOn w:val="Standard"/>
    <w:rsid w:val="00E856F6"/>
    <w:pPr>
      <w:suppressLineNumbers/>
    </w:pPr>
  </w:style>
  <w:style w:type="numbering" w:customStyle="1" w:styleId="WWNum1">
    <w:name w:val="WWNum1"/>
    <w:basedOn w:val="a2"/>
    <w:rsid w:val="00E856F6"/>
    <w:pPr>
      <w:numPr>
        <w:numId w:val="1"/>
      </w:numPr>
    </w:pPr>
  </w:style>
  <w:style w:type="numbering" w:customStyle="1" w:styleId="WWNum3">
    <w:name w:val="WWNum3"/>
    <w:basedOn w:val="a2"/>
    <w:rsid w:val="00E856F6"/>
    <w:pPr>
      <w:numPr>
        <w:numId w:val="2"/>
      </w:numPr>
    </w:pPr>
  </w:style>
  <w:style w:type="numbering" w:customStyle="1" w:styleId="WWNum4">
    <w:name w:val="WWNum4"/>
    <w:basedOn w:val="a2"/>
    <w:rsid w:val="00E856F6"/>
    <w:pPr>
      <w:numPr>
        <w:numId w:val="3"/>
      </w:numPr>
    </w:pPr>
  </w:style>
  <w:style w:type="numbering" w:customStyle="1" w:styleId="WWNum5">
    <w:name w:val="WWNum5"/>
    <w:basedOn w:val="a2"/>
    <w:rsid w:val="00E856F6"/>
    <w:pPr>
      <w:numPr>
        <w:numId w:val="4"/>
      </w:numPr>
    </w:pPr>
  </w:style>
  <w:style w:type="numbering" w:customStyle="1" w:styleId="WWNum6">
    <w:name w:val="WWNum6"/>
    <w:basedOn w:val="a2"/>
    <w:rsid w:val="00E856F6"/>
    <w:pPr>
      <w:numPr>
        <w:numId w:val="5"/>
      </w:numPr>
    </w:pPr>
  </w:style>
  <w:style w:type="numbering" w:customStyle="1" w:styleId="WWNum7">
    <w:name w:val="WWNum7"/>
    <w:basedOn w:val="a2"/>
    <w:rsid w:val="00E856F6"/>
    <w:pPr>
      <w:numPr>
        <w:numId w:val="6"/>
      </w:numPr>
    </w:pPr>
  </w:style>
  <w:style w:type="numbering" w:customStyle="1" w:styleId="WWNum8">
    <w:name w:val="WWNum8"/>
    <w:basedOn w:val="a2"/>
    <w:rsid w:val="00E856F6"/>
    <w:pPr>
      <w:numPr>
        <w:numId w:val="7"/>
      </w:numPr>
    </w:pPr>
  </w:style>
  <w:style w:type="numbering" w:customStyle="1" w:styleId="WWNum9">
    <w:name w:val="WWNum9"/>
    <w:basedOn w:val="a2"/>
    <w:rsid w:val="00E856F6"/>
    <w:pPr>
      <w:numPr>
        <w:numId w:val="8"/>
      </w:numPr>
    </w:pPr>
  </w:style>
  <w:style w:type="numbering" w:customStyle="1" w:styleId="WWNum10">
    <w:name w:val="WWNum10"/>
    <w:basedOn w:val="a2"/>
    <w:rsid w:val="00E856F6"/>
    <w:pPr>
      <w:numPr>
        <w:numId w:val="9"/>
      </w:numPr>
    </w:pPr>
  </w:style>
  <w:style w:type="numbering" w:customStyle="1" w:styleId="WWNum11">
    <w:name w:val="WWNum11"/>
    <w:basedOn w:val="a2"/>
    <w:rsid w:val="00E856F6"/>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856F6"/>
    <w:pPr>
      <w:widowControl w:val="0"/>
      <w:suppressAutoHyphens/>
      <w:autoSpaceDN w:val="0"/>
      <w:textAlignment w:val="baseline"/>
    </w:pPr>
    <w:rPr>
      <w:rFonts w:ascii="Calibri" w:eastAsia="SimSun" w:hAnsi="Calibri" w:cs="Tahoma"/>
      <w:kern w:val="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856F6"/>
    <w:pPr>
      <w:suppressAutoHyphens/>
      <w:autoSpaceDN w:val="0"/>
      <w:textAlignment w:val="baseline"/>
    </w:pPr>
    <w:rPr>
      <w:rFonts w:ascii="Calibri" w:eastAsia="SimSun" w:hAnsi="Calibri" w:cs="Tahoma"/>
      <w:kern w:val="3"/>
      <w:lang w:eastAsia="ru-RU"/>
    </w:rPr>
  </w:style>
  <w:style w:type="paragraph" w:styleId="a3">
    <w:name w:val="List Paragraph"/>
    <w:basedOn w:val="Standard"/>
    <w:rsid w:val="00E856F6"/>
    <w:pPr>
      <w:spacing w:after="0" w:line="240" w:lineRule="auto"/>
      <w:ind w:left="720"/>
    </w:pPr>
    <w:rPr>
      <w:rFonts w:ascii="Times New Roman" w:eastAsia="Times New Roman" w:hAnsi="Times New Roman" w:cs="Times New Roman"/>
      <w:sz w:val="24"/>
      <w:szCs w:val="24"/>
    </w:rPr>
  </w:style>
  <w:style w:type="paragraph" w:styleId="a4">
    <w:name w:val="Normal (Web)"/>
    <w:basedOn w:val="Standard"/>
    <w:rsid w:val="00E856F6"/>
    <w:pPr>
      <w:spacing w:before="100" w:after="100" w:line="240" w:lineRule="auto"/>
    </w:pPr>
    <w:rPr>
      <w:rFonts w:ascii="Times New Roman" w:eastAsia="Times New Roman" w:hAnsi="Times New Roman" w:cs="Times New Roman"/>
      <w:sz w:val="24"/>
      <w:szCs w:val="24"/>
    </w:rPr>
  </w:style>
  <w:style w:type="paragraph" w:customStyle="1" w:styleId="TableContents">
    <w:name w:val="Table Contents"/>
    <w:basedOn w:val="Standard"/>
    <w:rsid w:val="00E856F6"/>
    <w:pPr>
      <w:suppressLineNumbers/>
    </w:pPr>
  </w:style>
  <w:style w:type="numbering" w:customStyle="1" w:styleId="WWNum1">
    <w:name w:val="WWNum1"/>
    <w:basedOn w:val="a2"/>
    <w:rsid w:val="00E856F6"/>
    <w:pPr>
      <w:numPr>
        <w:numId w:val="1"/>
      </w:numPr>
    </w:pPr>
  </w:style>
  <w:style w:type="numbering" w:customStyle="1" w:styleId="WWNum3">
    <w:name w:val="WWNum3"/>
    <w:basedOn w:val="a2"/>
    <w:rsid w:val="00E856F6"/>
    <w:pPr>
      <w:numPr>
        <w:numId w:val="2"/>
      </w:numPr>
    </w:pPr>
  </w:style>
  <w:style w:type="numbering" w:customStyle="1" w:styleId="WWNum4">
    <w:name w:val="WWNum4"/>
    <w:basedOn w:val="a2"/>
    <w:rsid w:val="00E856F6"/>
    <w:pPr>
      <w:numPr>
        <w:numId w:val="3"/>
      </w:numPr>
    </w:pPr>
  </w:style>
  <w:style w:type="numbering" w:customStyle="1" w:styleId="WWNum5">
    <w:name w:val="WWNum5"/>
    <w:basedOn w:val="a2"/>
    <w:rsid w:val="00E856F6"/>
    <w:pPr>
      <w:numPr>
        <w:numId w:val="4"/>
      </w:numPr>
    </w:pPr>
  </w:style>
  <w:style w:type="numbering" w:customStyle="1" w:styleId="WWNum6">
    <w:name w:val="WWNum6"/>
    <w:basedOn w:val="a2"/>
    <w:rsid w:val="00E856F6"/>
    <w:pPr>
      <w:numPr>
        <w:numId w:val="5"/>
      </w:numPr>
    </w:pPr>
  </w:style>
  <w:style w:type="numbering" w:customStyle="1" w:styleId="WWNum7">
    <w:name w:val="WWNum7"/>
    <w:basedOn w:val="a2"/>
    <w:rsid w:val="00E856F6"/>
    <w:pPr>
      <w:numPr>
        <w:numId w:val="6"/>
      </w:numPr>
    </w:pPr>
  </w:style>
  <w:style w:type="numbering" w:customStyle="1" w:styleId="WWNum8">
    <w:name w:val="WWNum8"/>
    <w:basedOn w:val="a2"/>
    <w:rsid w:val="00E856F6"/>
    <w:pPr>
      <w:numPr>
        <w:numId w:val="7"/>
      </w:numPr>
    </w:pPr>
  </w:style>
  <w:style w:type="numbering" w:customStyle="1" w:styleId="WWNum9">
    <w:name w:val="WWNum9"/>
    <w:basedOn w:val="a2"/>
    <w:rsid w:val="00E856F6"/>
    <w:pPr>
      <w:numPr>
        <w:numId w:val="8"/>
      </w:numPr>
    </w:pPr>
  </w:style>
  <w:style w:type="numbering" w:customStyle="1" w:styleId="WWNum10">
    <w:name w:val="WWNum10"/>
    <w:basedOn w:val="a2"/>
    <w:rsid w:val="00E856F6"/>
    <w:pPr>
      <w:numPr>
        <w:numId w:val="9"/>
      </w:numPr>
    </w:pPr>
  </w:style>
  <w:style w:type="numbering" w:customStyle="1" w:styleId="WWNum11">
    <w:name w:val="WWNum11"/>
    <w:basedOn w:val="a2"/>
    <w:rsid w:val="00E856F6"/>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2023</Words>
  <Characters>11533</Characters>
  <Application>Microsoft Office Word</Application>
  <DocSecurity>0</DocSecurity>
  <Lines>96</Lines>
  <Paragraphs>27</Paragraphs>
  <ScaleCrop>false</ScaleCrop>
  <Company/>
  <LinksUpToDate>false</LinksUpToDate>
  <CharactersWithSpaces>13529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ЕГЭ 24</dc:creator>
  <cp:keywords/>
  <dc:description/>
  <cp:lastModifiedBy>ЕГЭ 24</cp:lastModifiedBy>
  <cp:revision>2</cp:revision>
  <dcterms:created xsi:type="dcterms:W3CDTF">2020-12-14T04:56:00Z</dcterms:created>
  <dcterms:modified xsi:type="dcterms:W3CDTF">2020-12-14T04:56:00Z</dcterms:modified>
</cp:coreProperties>
</file>